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8A41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ФИНАНСОВОЕ УПРАВЛЕНИЕ АДМИНИСТРАЦИИ</w:t>
      </w:r>
    </w:p>
    <w:p w14:paraId="44F0B3D5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 xml:space="preserve">БЛАГОДАРНЕНСКОГО </w:t>
      </w:r>
      <w:r w:rsidR="00121E7D">
        <w:rPr>
          <w:b/>
          <w:sz w:val="28"/>
          <w:szCs w:val="28"/>
        </w:rPr>
        <w:t>МУНИЦИПАЛЬНОГО</w:t>
      </w:r>
      <w:r w:rsidRPr="00475652">
        <w:rPr>
          <w:b/>
          <w:sz w:val="28"/>
          <w:szCs w:val="28"/>
        </w:rPr>
        <w:t xml:space="preserve"> ОКРУГА</w:t>
      </w:r>
    </w:p>
    <w:p w14:paraId="612FD283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СТАВРОПОЛЬСКОГО КРАЯ</w:t>
      </w:r>
    </w:p>
    <w:p w14:paraId="02ABC728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</w:p>
    <w:p w14:paraId="1303FBA9" w14:textId="77777777"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ПРИКАЗ</w:t>
      </w:r>
    </w:p>
    <w:p w14:paraId="434B526A" w14:textId="35B75687" w:rsidR="00121E7D" w:rsidRDefault="006E3FB0" w:rsidP="006E3F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 декабря 2023</w:t>
      </w:r>
      <w:r w:rsidRPr="006845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г. Благодарный                                            № 100</w:t>
      </w:r>
    </w:p>
    <w:p w14:paraId="09F5FFE6" w14:textId="77777777" w:rsidR="006E3FB0" w:rsidRPr="00475652" w:rsidRDefault="006E3FB0" w:rsidP="00475652">
      <w:pPr>
        <w:contextualSpacing/>
        <w:jc w:val="center"/>
        <w:rPr>
          <w:sz w:val="28"/>
          <w:szCs w:val="28"/>
        </w:rPr>
      </w:pPr>
    </w:p>
    <w:p w14:paraId="3BA59149" w14:textId="77777777" w:rsidR="006D770E" w:rsidRPr="00475652" w:rsidRDefault="006D770E" w:rsidP="00475652">
      <w:pPr>
        <w:contextualSpacing/>
        <w:jc w:val="both"/>
        <w:rPr>
          <w:sz w:val="28"/>
          <w:szCs w:val="28"/>
        </w:rPr>
      </w:pPr>
    </w:p>
    <w:p w14:paraId="59C3831F" w14:textId="77777777" w:rsidR="00332055" w:rsidRPr="00475652" w:rsidRDefault="00332055" w:rsidP="0047565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8A21CA" w14:textId="77777777" w:rsidR="00332055" w:rsidRPr="00475652" w:rsidRDefault="006D770E" w:rsidP="00475652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b w:val="0"/>
          <w:sz w:val="28"/>
          <w:szCs w:val="28"/>
        </w:rPr>
        <w:t xml:space="preserve">О порядке утверждения и доведения до главных распорядителей и получателей средств бюджета Благодарненского </w:t>
      </w:r>
      <w:r w:rsidR="00121E7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предельного объема оплаты денежных обязательств</w:t>
      </w:r>
    </w:p>
    <w:p w14:paraId="1A3F20F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FA03C" w14:textId="77777777" w:rsidR="006D770E" w:rsidRPr="00475652" w:rsidRDefault="006D770E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2D9BD" w14:textId="68F219E7" w:rsidR="00332055" w:rsidRPr="00475652" w:rsidRDefault="00332055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5652">
          <w:rPr>
            <w:rFonts w:ascii="Times New Roman" w:hAnsi="Times New Roman" w:cs="Times New Roman"/>
            <w:sz w:val="28"/>
            <w:szCs w:val="28"/>
          </w:rPr>
          <w:t>статьей 226</w:t>
        </w:r>
      </w:hyperlink>
      <w:r w:rsidR="006D770E" w:rsidRPr="00475652">
        <w:rPr>
          <w:rFonts w:ascii="Times New Roman" w:hAnsi="Times New Roman" w:cs="Times New Roman"/>
          <w:sz w:val="28"/>
          <w:szCs w:val="28"/>
        </w:rPr>
        <w:t>.1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14:paraId="66380D7D" w14:textId="77777777" w:rsidR="007A1C22" w:rsidRDefault="007A1C22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A5F7C" w14:textId="77777777" w:rsidR="00A459AF" w:rsidRPr="00475652" w:rsidRDefault="00A459AF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DE12C" w14:textId="77777777" w:rsidR="00332055" w:rsidRPr="00475652" w:rsidRDefault="007A1C22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1145FFB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2D190" w14:textId="77777777" w:rsidR="006D770E" w:rsidRPr="00475652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E4FB0" w14:textId="526B8B53" w:rsidR="00332055" w:rsidRDefault="00332055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утверждения и доведения до главных распорядителей и получателей средств бюджета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предельного объема оплаты денежных обязательств.</w:t>
      </w:r>
    </w:p>
    <w:p w14:paraId="1DE3ECA1" w14:textId="77777777" w:rsidR="00A459AF" w:rsidRPr="00475652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9A039" w14:textId="02CCE398" w:rsidR="00D300A2" w:rsidRDefault="006D770E" w:rsidP="00D300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652">
        <w:rPr>
          <w:sz w:val="28"/>
          <w:szCs w:val="28"/>
        </w:rPr>
        <w:t>2</w:t>
      </w:r>
      <w:r w:rsidR="00332055" w:rsidRPr="00475652">
        <w:rPr>
          <w:sz w:val="28"/>
          <w:szCs w:val="28"/>
        </w:rPr>
        <w:t xml:space="preserve">. </w:t>
      </w:r>
      <w:r w:rsidR="00D300A2">
        <w:rPr>
          <w:rFonts w:eastAsiaTheme="minorHAnsi"/>
          <w:sz w:val="28"/>
          <w:szCs w:val="28"/>
          <w:lang w:eastAsia="en-US"/>
        </w:rPr>
        <w:t xml:space="preserve">Признать утратившим силу приказ финансового управления администрации </w:t>
      </w:r>
      <w:r w:rsidR="00D300A2" w:rsidRPr="00475652">
        <w:rPr>
          <w:sz w:val="28"/>
          <w:szCs w:val="28"/>
        </w:rPr>
        <w:t xml:space="preserve">Благодарненского </w:t>
      </w:r>
      <w:r w:rsidR="00D300A2">
        <w:rPr>
          <w:sz w:val="28"/>
          <w:szCs w:val="28"/>
        </w:rPr>
        <w:t>городского</w:t>
      </w:r>
      <w:r w:rsidR="00D300A2" w:rsidRPr="00475652">
        <w:rPr>
          <w:sz w:val="28"/>
          <w:szCs w:val="28"/>
        </w:rPr>
        <w:t xml:space="preserve"> округа Ставропольского края</w:t>
      </w:r>
      <w:r w:rsidR="00D300A2">
        <w:rPr>
          <w:rFonts w:eastAsiaTheme="minorHAnsi"/>
          <w:sz w:val="28"/>
          <w:szCs w:val="28"/>
          <w:lang w:eastAsia="en-US"/>
        </w:rPr>
        <w:t xml:space="preserve"> от 29 декабря 2017 года № 32 «</w:t>
      </w:r>
      <w:r w:rsidR="00D300A2" w:rsidRPr="00D300A2">
        <w:rPr>
          <w:rFonts w:eastAsiaTheme="minorHAnsi"/>
          <w:sz w:val="28"/>
          <w:szCs w:val="28"/>
          <w:lang w:eastAsia="en-US"/>
        </w:rPr>
        <w:t>О порядке утверждения и доведения до главных распорядителей и получателей средств бюджета Благодарненского городского округа Ставропольского края предельного объема оплаты денежных обязательств</w:t>
      </w:r>
      <w:r w:rsidR="00D300A2">
        <w:rPr>
          <w:rFonts w:eastAsiaTheme="minorHAnsi"/>
          <w:sz w:val="28"/>
          <w:szCs w:val="28"/>
          <w:lang w:eastAsia="en-US"/>
        </w:rPr>
        <w:t>».</w:t>
      </w:r>
    </w:p>
    <w:p w14:paraId="42848C57" w14:textId="77777777" w:rsidR="00D300A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8B314" w14:textId="77777777" w:rsidR="007D6FC2" w:rsidRPr="0047565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770E" w:rsidRPr="004756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2CAFF6D" w14:textId="77777777" w:rsidR="00A459AF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5C77F" w14:textId="0943FC0A" w:rsidR="00332055" w:rsidRPr="00475652" w:rsidRDefault="00D300A2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. </w:t>
      </w:r>
      <w:r w:rsidR="00B13EC0" w:rsidRPr="00B13EC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B13EC0">
        <w:rPr>
          <w:rFonts w:ascii="Times New Roman" w:hAnsi="Times New Roman" w:cs="Times New Roman"/>
          <w:sz w:val="28"/>
          <w:szCs w:val="28"/>
        </w:rPr>
        <w:t>с 01 января 2024 года</w:t>
      </w:r>
      <w:r w:rsidR="00332055" w:rsidRPr="00475652">
        <w:rPr>
          <w:rFonts w:ascii="Times New Roman" w:hAnsi="Times New Roman" w:cs="Times New Roman"/>
          <w:sz w:val="28"/>
          <w:szCs w:val="28"/>
        </w:rPr>
        <w:t>.</w:t>
      </w:r>
    </w:p>
    <w:p w14:paraId="68B3373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5B12C6" w14:textId="77777777" w:rsidR="006D770E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C1A2F" w14:textId="77777777" w:rsidR="00A459AF" w:rsidRPr="00475652" w:rsidRDefault="00A459AF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55842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7D">
        <w:rPr>
          <w:rFonts w:ascii="Times New Roman" w:hAnsi="Times New Roman" w:cs="Times New Roman"/>
          <w:sz w:val="28"/>
          <w:szCs w:val="28"/>
        </w:rPr>
        <w:t>начальник</w:t>
      </w:r>
    </w:p>
    <w:p w14:paraId="4A07DE5A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7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AE9FEA2" w14:textId="77777777" w:rsidR="00121E7D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E7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6DDA61D1" w14:textId="77777777" w:rsidR="006D770E" w:rsidRPr="00475652" w:rsidRDefault="00121E7D" w:rsidP="00121E7D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7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Л.В.</w:t>
      </w:r>
      <w:r w:rsidR="007A1C22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6D770E" w:rsidRPr="00475652">
        <w:rPr>
          <w:rFonts w:ascii="Times New Roman" w:hAnsi="Times New Roman" w:cs="Times New Roman"/>
          <w:sz w:val="28"/>
          <w:szCs w:val="28"/>
        </w:rPr>
        <w:t>Кузнецова</w:t>
      </w:r>
    </w:p>
    <w:p w14:paraId="6DE78E60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A7CE8" w14:textId="77777777" w:rsidR="008F63A7" w:rsidRDefault="008F63A7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68C27" w14:textId="77777777" w:rsidR="008F63A7" w:rsidRPr="00475652" w:rsidRDefault="008F63A7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DF807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1"/>
      </w:tblGrid>
      <w:tr w:rsidR="00475652" w:rsidRPr="00475652" w14:paraId="477753E4" w14:textId="77777777" w:rsidTr="00475652">
        <w:tc>
          <w:tcPr>
            <w:tcW w:w="4644" w:type="dxa"/>
          </w:tcPr>
          <w:p w14:paraId="663F7CBB" w14:textId="77777777" w:rsidR="006D770E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  <w:p w14:paraId="03A6DC9F" w14:textId="77777777" w:rsidR="008F63A7" w:rsidRPr="00475652" w:rsidRDefault="008F63A7" w:rsidP="00475652">
            <w:pPr>
              <w:contextualSpacing/>
              <w:jc w:val="both"/>
              <w:rPr>
                <w:sz w:val="28"/>
                <w:szCs w:val="28"/>
              </w:rPr>
            </w:pPr>
          </w:p>
          <w:p w14:paraId="2CA0EC99" w14:textId="77777777" w:rsidR="006D770E" w:rsidRPr="00475652" w:rsidRDefault="006D770E" w:rsidP="00475652">
            <w:pPr>
              <w:contextualSpacing/>
              <w:rPr>
                <w:sz w:val="28"/>
                <w:szCs w:val="28"/>
              </w:rPr>
            </w:pPr>
          </w:p>
          <w:p w14:paraId="34A17B2E" w14:textId="77777777" w:rsidR="006D770E" w:rsidRPr="00475652" w:rsidRDefault="006D770E" w:rsidP="00475652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14:paraId="31FF6622" w14:textId="77777777" w:rsidR="006D770E" w:rsidRPr="00475652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УТВЕРЖДЕН</w:t>
            </w:r>
          </w:p>
          <w:p w14:paraId="2DFDF8B3" w14:textId="77777777" w:rsidR="00A459AF" w:rsidRDefault="006D770E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 xml:space="preserve">приказом </w:t>
            </w:r>
            <w:r w:rsidR="00A459AF">
              <w:rPr>
                <w:sz w:val="28"/>
                <w:szCs w:val="28"/>
              </w:rPr>
              <w:t>ф</w:t>
            </w:r>
            <w:r w:rsidRPr="00475652">
              <w:rPr>
                <w:sz w:val="28"/>
                <w:szCs w:val="28"/>
              </w:rPr>
              <w:t xml:space="preserve">инансового управления администрации Благодарненского </w:t>
            </w:r>
            <w:r w:rsidR="00121E7D">
              <w:rPr>
                <w:sz w:val="28"/>
                <w:szCs w:val="28"/>
              </w:rPr>
              <w:t>муниципального</w:t>
            </w:r>
            <w:r w:rsidRPr="00475652">
              <w:rPr>
                <w:sz w:val="28"/>
                <w:szCs w:val="28"/>
              </w:rPr>
              <w:t xml:space="preserve"> округа</w:t>
            </w:r>
          </w:p>
          <w:p w14:paraId="033AB669" w14:textId="77777777" w:rsidR="006D770E" w:rsidRPr="00475652" w:rsidRDefault="006D770E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Ставропольского края</w:t>
            </w:r>
          </w:p>
          <w:p w14:paraId="7E748347" w14:textId="02048DF4" w:rsidR="006D770E" w:rsidRDefault="008F63A7" w:rsidP="00857E3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2023 года № 100</w:t>
            </w:r>
          </w:p>
          <w:p w14:paraId="56DD3048" w14:textId="77777777" w:rsidR="00121E7D" w:rsidRPr="00475652" w:rsidRDefault="00121E7D" w:rsidP="00475652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E9223E0" w14:textId="77777777" w:rsidR="006D770E" w:rsidRPr="00475652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7DA340F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C0250" w14:textId="77777777" w:rsidR="00332055" w:rsidRPr="00475652" w:rsidRDefault="00332055" w:rsidP="00716B9F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475652">
        <w:rPr>
          <w:rFonts w:ascii="Times New Roman" w:hAnsi="Times New Roman" w:cs="Times New Roman"/>
          <w:b w:val="0"/>
          <w:sz w:val="28"/>
          <w:szCs w:val="28"/>
        </w:rPr>
        <w:t>ПОРЯДОК</w:t>
      </w:r>
      <w:bookmarkStart w:id="1" w:name="_GoBack"/>
      <w:bookmarkEnd w:id="1"/>
    </w:p>
    <w:p w14:paraId="7CC168E3" w14:textId="77777777" w:rsidR="00332055" w:rsidRPr="00475652" w:rsidRDefault="006D770E" w:rsidP="00716B9F">
      <w:pPr>
        <w:spacing w:line="240" w:lineRule="exact"/>
        <w:contextualSpacing/>
        <w:jc w:val="center"/>
        <w:rPr>
          <w:sz w:val="28"/>
          <w:szCs w:val="28"/>
        </w:rPr>
      </w:pPr>
      <w:r w:rsidRPr="00475652">
        <w:rPr>
          <w:sz w:val="28"/>
          <w:szCs w:val="28"/>
        </w:rPr>
        <w:t xml:space="preserve">утверждения и доведения до главных распорядителей и получателей средств бюджета Благодарненского </w:t>
      </w:r>
      <w:r w:rsidR="00121E7D">
        <w:rPr>
          <w:sz w:val="28"/>
          <w:szCs w:val="28"/>
        </w:rPr>
        <w:t>муниципального</w:t>
      </w:r>
      <w:r w:rsidRPr="00475652">
        <w:rPr>
          <w:sz w:val="28"/>
          <w:szCs w:val="28"/>
        </w:rPr>
        <w:t xml:space="preserve"> округа Ставропольского края предельного объема оплаты денежных обязательств</w:t>
      </w:r>
    </w:p>
    <w:p w14:paraId="22E1C4A7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1FBA1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утверждения и доведения до главных распорядителей и получателей средств бюджета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соответственно - главный распорядитель, получатель средств,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бюджет) предельного объема оплаты денежных обязательств в соответствующем периоде текущего финансового года при организации исполнения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605F3BD5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2. Формирование документов и обмен документами между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A45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6D770E" w:rsidRPr="00475652">
        <w:rPr>
          <w:rFonts w:ascii="Times New Roman" w:hAnsi="Times New Roman" w:cs="Times New Roman"/>
          <w:sz w:val="28"/>
          <w:szCs w:val="28"/>
        </w:rPr>
        <w:t>–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6D770E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), главными распорядителями, получателями средств при организации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Порядком осуществляется с использованием защищенной информационной системы </w:t>
      </w:r>
      <w:r w:rsidR="007D6FC2" w:rsidRPr="0047565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475652">
        <w:rPr>
          <w:rFonts w:ascii="Times New Roman" w:hAnsi="Times New Roman" w:cs="Times New Roman"/>
          <w:sz w:val="28"/>
          <w:szCs w:val="28"/>
        </w:rPr>
        <w:t>в форме электронных документов с удостоверением электронной подписью руководителя (уполномоченного лица).</w:t>
      </w:r>
    </w:p>
    <w:p w14:paraId="40874D3F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применения электронной подписи руководителя (уполномоченного лица) главный распорядитель средств представляет в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14:paraId="21AB2ED3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3. Предельный объем оплаты денежных обязательств, принимаемых получателями средств за счет безвозмездных поступлений, предоставляемых из бюджет</w:t>
      </w:r>
      <w:r w:rsidR="001E525C" w:rsidRPr="00475652">
        <w:rPr>
          <w:rFonts w:ascii="Times New Roman" w:hAnsi="Times New Roman" w:cs="Times New Roman"/>
          <w:sz w:val="28"/>
          <w:szCs w:val="28"/>
        </w:rPr>
        <w:t>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75652">
        <w:rPr>
          <w:rFonts w:ascii="Times New Roman" w:hAnsi="Times New Roman" w:cs="Times New Roman"/>
          <w:sz w:val="28"/>
          <w:szCs w:val="28"/>
        </w:rPr>
        <w:t>в форме субвенций, субсидий и иных межбюджетных трансфертов, имеющих целевое назначение (далее - целевые межбюджетные трансферты), утверждается и доводится в соответствии с порядком, установленным Министерством финансов Российской Федерации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и министерством финансов Ставропольского края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3F300C53" w14:textId="0528ED9E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4. Предельный </w:t>
      </w:r>
      <w:hyperlink w:anchor="P189" w:history="1">
        <w:r w:rsidRPr="00475652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за исключением денежных обязательств, принимаемых получателями средств за счет </w:t>
      </w:r>
      <w:r w:rsidR="00A459AF" w:rsidRPr="00475652">
        <w:rPr>
          <w:rFonts w:ascii="Times New Roman" w:hAnsi="Times New Roman" w:cs="Times New Roman"/>
          <w:sz w:val="28"/>
          <w:szCs w:val="28"/>
        </w:rPr>
        <w:t>целевых межбюджетных трансфертов,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поступивших из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утверждается помесячно </w:t>
      </w:r>
      <w:r w:rsidR="00C06CFB">
        <w:rPr>
          <w:rFonts w:ascii="Times New Roman" w:hAnsi="Times New Roman" w:cs="Times New Roman"/>
          <w:sz w:val="28"/>
          <w:szCs w:val="28"/>
        </w:rPr>
        <w:t>руководителем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предельный объем финансирования) в отношении главного распорядителя по форме согласно приложению 1 к настоящему Порядку.</w:t>
      </w:r>
    </w:p>
    <w:p w14:paraId="3155A46B" w14:textId="55FC163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предельный объем финансирования (далее - изменение предельного объема финансирования) утверждается </w:t>
      </w:r>
      <w:r w:rsidR="00C06CFB">
        <w:rPr>
          <w:rFonts w:ascii="Times New Roman" w:hAnsi="Times New Roman" w:cs="Times New Roman"/>
          <w:sz w:val="28"/>
          <w:szCs w:val="28"/>
        </w:rPr>
        <w:t>руководителем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22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2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</w:t>
      </w:r>
      <w:r w:rsidRPr="00475652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14:paraId="3D9175A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5. Расчет суммы предельного объема финансирования осуществляется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 применением метода экспертной оценки на основе:</w:t>
      </w:r>
    </w:p>
    <w:p w14:paraId="105BB79A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доходов в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475652">
        <w:rPr>
          <w:rFonts w:ascii="Times New Roman" w:hAnsi="Times New Roman" w:cs="Times New Roman"/>
          <w:sz w:val="28"/>
          <w:szCs w:val="28"/>
        </w:rPr>
        <w:t>(далее - ежемесячный прогноз по доходам);</w:t>
      </w:r>
    </w:p>
    <w:p w14:paraId="299F554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 и выплат из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(далее - ежемесячный прогноз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бюджета);</w:t>
      </w:r>
    </w:p>
    <w:p w14:paraId="60985A5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сформированного в соответствии с порядком составления и ведения 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утверждаемым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</w:t>
      </w:r>
      <w:r w:rsidR="005F54B6" w:rsidRPr="00475652">
        <w:rPr>
          <w:rFonts w:ascii="Times New Roman" w:hAnsi="Times New Roman" w:cs="Times New Roman"/>
          <w:sz w:val="28"/>
          <w:szCs w:val="28"/>
        </w:rPr>
        <w:t>ым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F54B6" w:rsidRPr="00475652">
        <w:rPr>
          <w:rFonts w:ascii="Times New Roman" w:hAnsi="Times New Roman" w:cs="Times New Roman"/>
          <w:sz w:val="28"/>
          <w:szCs w:val="28"/>
        </w:rPr>
        <w:t>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кассовый план);</w:t>
      </w:r>
    </w:p>
    <w:p w14:paraId="4FCDAC1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информации о распределении по соо</w:t>
      </w:r>
      <w:r w:rsidR="00E153E9" w:rsidRPr="00475652">
        <w:rPr>
          <w:rFonts w:ascii="Times New Roman" w:hAnsi="Times New Roman" w:cs="Times New Roman"/>
          <w:sz w:val="28"/>
          <w:szCs w:val="28"/>
        </w:rPr>
        <w:t>тветствующим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153E9" w:rsidRPr="00475652">
        <w:rPr>
          <w:rFonts w:ascii="Times New Roman" w:hAnsi="Times New Roman" w:cs="Times New Roman"/>
          <w:sz w:val="28"/>
          <w:szCs w:val="28"/>
        </w:rPr>
        <w:t>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объема денежных обязательств с детализацией по приоритетным расходам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установленным </w:t>
      </w:r>
      <w:r w:rsidR="00F515A7" w:rsidRPr="0047565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о </w:t>
      </w:r>
      <w:r w:rsidR="00F515A7" w:rsidRPr="00475652">
        <w:rPr>
          <w:rFonts w:ascii="Times New Roman" w:hAnsi="Times New Roman" w:cs="Times New Roman"/>
          <w:sz w:val="28"/>
          <w:szCs w:val="28"/>
        </w:rPr>
        <w:t>местном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(далее - приоритетные расходы), представляемой главным распорядителем в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454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3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 на финансирование) в срок не позднее чем за пять рабочих дней до начала месяца, на который рассчитывается предельный объем;</w:t>
      </w:r>
    </w:p>
    <w:p w14:paraId="2050DACF" w14:textId="77777777" w:rsidR="00332055" w:rsidRPr="00475652" w:rsidRDefault="008F63A7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02" w:history="1">
        <w:r w:rsidR="00332055" w:rsidRPr="0047565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о состоянии единого счета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на основе ежемесячного прогноза по доходам, ежемесячного прогноза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бюджета, кассового плана, сводной заявки на финансирование и с учетом операций по управлению остатками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по форме согласно приложению 4 к настоящему Порядку (далее - информация о состоянии счета) в срок не позднее чем за два рабочих дня до начала месяца, на который рассчитывается предельный объем финансирования.</w:t>
      </w:r>
    </w:p>
    <w:p w14:paraId="58E6FDDB" w14:textId="7259220D" w:rsidR="00332055" w:rsidRPr="00475652" w:rsidRDefault="00332055" w:rsidP="008778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475652">
        <w:rPr>
          <w:rFonts w:ascii="Times New Roman" w:hAnsi="Times New Roman" w:cs="Times New Roman"/>
          <w:sz w:val="28"/>
          <w:szCs w:val="28"/>
        </w:rPr>
        <w:t xml:space="preserve">6. Предельный объем финансирования в отношении главного распорядителя, не представившего заявку на финансирование в соответствии с требованиями настоящего Порядка, рассчитывается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размере одной двенадцатой части утвержденного соответствующему главному распорядителю объема кассового плана по расходам с учетом внесенных в него изменений по состоянию на первое число месяца, в котором осуществляется расчет предельного объема финансирования, по следующим группам видов расходов в соответствии с </w:t>
      </w:r>
      <w:r w:rsidR="008778F4">
        <w:rPr>
          <w:rFonts w:ascii="Times New Roman" w:hAnsi="Times New Roman" w:cs="Times New Roman"/>
          <w:sz w:val="28"/>
          <w:szCs w:val="28"/>
        </w:rPr>
        <w:t>Порядком</w:t>
      </w:r>
      <w:r w:rsidR="008778F4" w:rsidRPr="008778F4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 w:rsidR="008778F4">
        <w:rPr>
          <w:rFonts w:ascii="Times New Roman" w:hAnsi="Times New Roman" w:cs="Times New Roman"/>
          <w:sz w:val="28"/>
          <w:szCs w:val="28"/>
        </w:rPr>
        <w:t>, утвержденным п</w:t>
      </w:r>
      <w:r w:rsidR="008778F4" w:rsidRPr="008778F4">
        <w:rPr>
          <w:rFonts w:ascii="Times New Roman" w:hAnsi="Times New Roman" w:cs="Times New Roman"/>
          <w:sz w:val="28"/>
          <w:szCs w:val="28"/>
        </w:rPr>
        <w:t>риказ</w:t>
      </w:r>
      <w:r w:rsidR="008778F4">
        <w:rPr>
          <w:rFonts w:ascii="Times New Roman" w:hAnsi="Times New Roman" w:cs="Times New Roman"/>
          <w:sz w:val="28"/>
          <w:szCs w:val="28"/>
        </w:rPr>
        <w:t>ом</w:t>
      </w:r>
      <w:r w:rsidR="008778F4" w:rsidRPr="008778F4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7A6B6D" w:rsidRPr="008778F4">
        <w:rPr>
          <w:rFonts w:ascii="Times New Roman" w:hAnsi="Times New Roman" w:cs="Times New Roman"/>
          <w:sz w:val="28"/>
          <w:szCs w:val="28"/>
        </w:rPr>
        <w:t>24</w:t>
      </w:r>
      <w:r w:rsidR="007A6B6D">
        <w:rPr>
          <w:rFonts w:ascii="Times New Roman" w:hAnsi="Times New Roman" w:cs="Times New Roman"/>
          <w:sz w:val="28"/>
          <w:szCs w:val="28"/>
        </w:rPr>
        <w:t xml:space="preserve"> мая </w:t>
      </w:r>
      <w:r w:rsidR="007A6B6D" w:rsidRPr="008778F4">
        <w:rPr>
          <w:rFonts w:ascii="Times New Roman" w:hAnsi="Times New Roman" w:cs="Times New Roman"/>
          <w:sz w:val="28"/>
          <w:szCs w:val="28"/>
        </w:rPr>
        <w:t>2022</w:t>
      </w:r>
      <w:r w:rsidR="007A6B6D">
        <w:rPr>
          <w:rFonts w:ascii="Times New Roman" w:hAnsi="Times New Roman" w:cs="Times New Roman"/>
          <w:sz w:val="28"/>
          <w:szCs w:val="28"/>
        </w:rPr>
        <w:t xml:space="preserve"> года           № 82н:</w:t>
      </w:r>
    </w:p>
    <w:p w14:paraId="4F36D7EB" w14:textId="5F9FB7F5" w:rsidR="00887B98" w:rsidRDefault="00887B98" w:rsidP="00887B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14:paraId="41495DB4" w14:textId="04E83F38" w:rsidR="008778F4" w:rsidRDefault="008778F4" w:rsidP="008778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300 «Социальное обеспечение и иные выплаты населению».</w:t>
      </w:r>
    </w:p>
    <w:p w14:paraId="4EEE2CE3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475652">
        <w:rPr>
          <w:rFonts w:ascii="Times New Roman" w:hAnsi="Times New Roman" w:cs="Times New Roman"/>
          <w:sz w:val="28"/>
          <w:szCs w:val="28"/>
        </w:rPr>
        <w:lastRenderedPageBreak/>
        <w:t xml:space="preserve">7. Предельный объем финансирования, рассчитанный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7" w:history="1">
        <w:r w:rsidRPr="0047565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настоящего Порядка, распределяется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путем определения ожидаемых значений предельного объема финансирования на основе информации о кассовых расходах в соответствующем периоде отчетного финансового года.</w:t>
      </w:r>
    </w:p>
    <w:p w14:paraId="223CDF6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8. В случае если общий объем расходов, сформированный на основании заявок на финансирование, превышает допустимый объем расходов, определяемый в соответствии с информацией о состоянии счета,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допустимым объемом расходов, определяемым в соответствии с информацией о состоянии счета, пропорционально доле расходов главного распорядителя в общем объеме расходов, сформированном на основании заявок на финансирование.</w:t>
      </w:r>
    </w:p>
    <w:p w14:paraId="14532B3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9. Предельный объем финансирования доводится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 в течение одного рабочего дня со дня его утверждения с детализацией по </w:t>
      </w:r>
      <w:r w:rsidR="00BD5BB1" w:rsidRPr="00475652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 коду дополнительного классификатора для аналитического учета денежных средств, утвержденному в установленном порядке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тип средств).</w:t>
      </w:r>
    </w:p>
    <w:p w14:paraId="55ADAAAE" w14:textId="77777777" w:rsidR="00332055" w:rsidRPr="00475652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 xml:space="preserve">10. Предельный объем финансирования учитывается </w:t>
      </w:r>
      <w:r w:rsidR="00830C78" w:rsidRPr="00475652">
        <w:rPr>
          <w:sz w:val="28"/>
          <w:szCs w:val="28"/>
        </w:rPr>
        <w:t>финансовым управлением</w:t>
      </w:r>
      <w:r w:rsidRPr="00475652">
        <w:rPr>
          <w:sz w:val="28"/>
          <w:szCs w:val="28"/>
        </w:rPr>
        <w:t xml:space="preserve"> на лицевых счетах главных распорядителей и получателей средств</w:t>
      </w:r>
      <w:r w:rsidR="00BD5BB1" w:rsidRPr="00475652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предназначенных для учета бюджетных ассигнований, лимитов бюджетных обязательств, предельного объема финансирования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(далее - бюджетные данные), показателей кассового плана по расходам,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 xml:space="preserve">принятых бюджетных обязательств, кассовых выплат </w:t>
      </w:r>
      <w:r w:rsidR="00BD5BB1" w:rsidRPr="00475652">
        <w:rPr>
          <w:sz w:val="28"/>
          <w:szCs w:val="28"/>
        </w:rPr>
        <w:t>в программном продукте финансового управления</w:t>
      </w:r>
      <w:r w:rsidR="005F54B6" w:rsidRPr="00475652">
        <w:rPr>
          <w:sz w:val="28"/>
          <w:szCs w:val="28"/>
        </w:rPr>
        <w:t>.</w:t>
      </w:r>
    </w:p>
    <w:p w14:paraId="0279BCEA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11.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>осуществляется контроль за не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превышением предельного объема финансирования над показателями кассового плана по расходам</w:t>
      </w:r>
      <w:r w:rsidR="00DB39FD" w:rsidRPr="00475652">
        <w:rPr>
          <w:rFonts w:ascii="Times New Roman" w:hAnsi="Times New Roman" w:cs="Times New Roman"/>
          <w:sz w:val="28"/>
          <w:szCs w:val="28"/>
        </w:rPr>
        <w:t>, учтенным на лицевом счете получателя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13511F7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475652">
        <w:rPr>
          <w:rFonts w:ascii="Times New Roman" w:hAnsi="Times New Roman" w:cs="Times New Roman"/>
          <w:sz w:val="28"/>
          <w:szCs w:val="28"/>
        </w:rPr>
        <w:t xml:space="preserve">12. Доведение предельного объема финансирования осуществляется с соблюдением первоочередности финансового обеспечения приоритетных расходов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2A311CDC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13. Предельный объем финансирования прекращает действие по истечении месяца, на который был утвержден.</w:t>
      </w:r>
    </w:p>
    <w:p w14:paraId="392CDB5F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BD5BB1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BB1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BD5BB1" w:rsidRPr="00475652">
        <w:rPr>
          <w:rFonts w:ascii="Times New Roman" w:hAnsi="Times New Roman" w:cs="Times New Roman"/>
          <w:sz w:val="28"/>
          <w:szCs w:val="28"/>
        </w:rPr>
        <w:t>ей до окончания месяца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Pr="00475652">
        <w:rPr>
          <w:rFonts w:ascii="Times New Roman" w:hAnsi="Times New Roman" w:cs="Times New Roman"/>
          <w:sz w:val="28"/>
          <w:szCs w:val="28"/>
        </w:rPr>
        <w:t>формиру</w:t>
      </w:r>
      <w:r w:rsidR="00830C78" w:rsidRPr="00475652">
        <w:rPr>
          <w:rFonts w:ascii="Times New Roman" w:hAnsi="Times New Roman" w:cs="Times New Roman"/>
          <w:sz w:val="28"/>
          <w:szCs w:val="28"/>
        </w:rPr>
        <w:t>ю</w:t>
      </w:r>
      <w:r w:rsidRPr="00475652">
        <w:rPr>
          <w:rFonts w:ascii="Times New Roman" w:hAnsi="Times New Roman" w:cs="Times New Roman"/>
          <w:sz w:val="28"/>
          <w:szCs w:val="28"/>
        </w:rPr>
        <w:t xml:space="preserve">т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расходные расписания </w:t>
      </w:r>
      <w:r w:rsidRPr="00475652">
        <w:rPr>
          <w:rFonts w:ascii="Times New Roman" w:hAnsi="Times New Roman" w:cs="Times New Roman"/>
          <w:sz w:val="28"/>
          <w:szCs w:val="28"/>
        </w:rPr>
        <w:t xml:space="preserve">на отзыв остатка предельного объема финансирования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и направляют их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</w:t>
      </w:r>
      <w:r w:rsidR="002D006B" w:rsidRPr="00475652">
        <w:rPr>
          <w:rFonts w:ascii="Times New Roman" w:hAnsi="Times New Roman" w:cs="Times New Roman"/>
          <w:sz w:val="28"/>
          <w:szCs w:val="28"/>
        </w:rPr>
        <w:t>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14:paraId="08E88EE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D006B" w:rsidRPr="00475652">
        <w:rPr>
          <w:rFonts w:ascii="Times New Roman" w:hAnsi="Times New Roman" w:cs="Times New Roman"/>
          <w:sz w:val="28"/>
          <w:szCs w:val="28"/>
        </w:rPr>
        <w:t>первого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475652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>направляет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расходные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расписания 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соответствии с расходными расписаниями главных распорядителей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5CBDE62A" w14:textId="77777777" w:rsidR="00332055" w:rsidRPr="00475652" w:rsidRDefault="00830C78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асходные </w:t>
      </w:r>
      <w:r w:rsidRPr="00475652">
        <w:rPr>
          <w:rFonts w:ascii="Times New Roman" w:hAnsi="Times New Roman" w:cs="Times New Roman"/>
          <w:sz w:val="28"/>
          <w:szCs w:val="28"/>
        </w:rPr>
        <w:t>расписания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за декабрь, указанные в абзаце втором настоящего пункта, не формируются.</w:t>
      </w:r>
    </w:p>
    <w:p w14:paraId="7C33BB56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 </w:t>
      </w:r>
      <w:r w:rsidR="00DB39FD" w:rsidRPr="00475652">
        <w:rPr>
          <w:rFonts w:ascii="Times New Roman" w:hAnsi="Times New Roman" w:cs="Times New Roman"/>
          <w:sz w:val="28"/>
          <w:szCs w:val="28"/>
        </w:rPr>
        <w:t>Внесение изменений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в утвержденный </w:t>
      </w:r>
      <w:r w:rsidRPr="00475652">
        <w:rPr>
          <w:rFonts w:ascii="Times New Roman" w:hAnsi="Times New Roman" w:cs="Times New Roman"/>
          <w:sz w:val="28"/>
          <w:szCs w:val="28"/>
        </w:rPr>
        <w:t>предельн</w:t>
      </w:r>
      <w:r w:rsidR="00DB39FD" w:rsidRPr="00475652">
        <w:rPr>
          <w:rFonts w:ascii="Times New Roman" w:hAnsi="Times New Roman" w:cs="Times New Roman"/>
          <w:sz w:val="28"/>
          <w:szCs w:val="28"/>
        </w:rPr>
        <w:t>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475652">
        <w:rPr>
          <w:rFonts w:ascii="Times New Roman" w:hAnsi="Times New Roman" w:cs="Times New Roman"/>
          <w:sz w:val="28"/>
          <w:szCs w:val="28"/>
        </w:rPr>
        <w:lastRenderedPageBreak/>
        <w:t>финансирования осуществляется в следующем порядке.</w:t>
      </w:r>
    </w:p>
    <w:p w14:paraId="67A6C987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14.1. Главный распорядитель вносит на рассмотрение в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предложение о предлагаемых изменениях предельного объема финансирования, которое включает в себя </w:t>
      </w:r>
      <w:hyperlink w:anchor="P1288" w:history="1">
        <w:r w:rsidRPr="00475652">
          <w:rPr>
            <w:rFonts w:ascii="Times New Roman" w:hAnsi="Times New Roman" w:cs="Times New Roman"/>
            <w:sz w:val="28"/>
            <w:szCs w:val="28"/>
          </w:rPr>
          <w:t>обоснование изменений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и заявку на финансирование на сумму предлагаемых изменений предельного объема финансирования (далее - предложение главного распорядителя).</w:t>
      </w:r>
    </w:p>
    <w:p w14:paraId="048E207B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 обосновании изменения предельного объема финансирования указываются:</w:t>
      </w:r>
    </w:p>
    <w:p w14:paraId="5B80B964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а) основание предлагаемых изменений предельного объема финансирования:</w:t>
      </w:r>
    </w:p>
    <w:p w14:paraId="74551FB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б) обязательство главного распорядителя о недопущении образования остатка предельного объема финансирования или кредиторской задолженности в случае внесения соответственно изменений, приводящих к увеличению или уменьшению предельного объема финансирования;</w:t>
      </w:r>
    </w:p>
    <w:p w14:paraId="00ADDEDD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в) обоснование отсутствия возможности перераспределения между получателями средств, типами средств предельного объема финансирования, утвержденного главному распорядителю;</w:t>
      </w:r>
    </w:p>
    <w:p w14:paraId="294B66A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г) свободный остаток кассового плана по расходам в разрезе приоритетных и неприоритетных расходов и типов средств в текущем месяце (в случае внесения изменений по увеличению предельного объема финансирования).</w:t>
      </w:r>
    </w:p>
    <w:p w14:paraId="4CAEE300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14.2. Предложение главного распорядителя направляется в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475652">
        <w:rPr>
          <w:rFonts w:ascii="Times New Roman" w:hAnsi="Times New Roman" w:cs="Times New Roman"/>
          <w:sz w:val="28"/>
          <w:szCs w:val="28"/>
        </w:rPr>
        <w:t>в срок не позднее чем за пять рабочих дней до окончания месяца, в котором предлагается осуществить изменение предельного объема финансирования, за исключением:</w:t>
      </w:r>
    </w:p>
    <w:p w14:paraId="6C474868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предложения главного распорядителя по основанию, связанному с распределением </w:t>
      </w:r>
      <w:r w:rsidR="00830C78" w:rsidRPr="00475652">
        <w:rPr>
          <w:rFonts w:ascii="Times New Roman" w:hAnsi="Times New Roman" w:cs="Times New Roman"/>
          <w:sz w:val="28"/>
          <w:szCs w:val="28"/>
        </w:rPr>
        <w:t>зарезервированных</w:t>
      </w:r>
      <w:r w:rsidRPr="00475652">
        <w:rPr>
          <w:rFonts w:ascii="Times New Roman" w:hAnsi="Times New Roman" w:cs="Times New Roman"/>
          <w:sz w:val="28"/>
          <w:szCs w:val="28"/>
        </w:rPr>
        <w:t>;</w:t>
      </w:r>
    </w:p>
    <w:p w14:paraId="05B1B85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внесения изменений в предельный объем финансирования в декабре текущего финансового года, осуществляемого в соответствии с порядком завершения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утверждаемого приказом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0DFAA7EC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14.3. Предложение главного распорядителя рассматривается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39FD" w:rsidRPr="00475652">
        <w:rPr>
          <w:rFonts w:ascii="Times New Roman" w:hAnsi="Times New Roman" w:cs="Times New Roman"/>
          <w:sz w:val="28"/>
          <w:szCs w:val="28"/>
        </w:rPr>
        <w:t>трех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его в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Порядка.</w:t>
      </w:r>
    </w:p>
    <w:p w14:paraId="6408BDEE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14.4. В случае несоответствия предложения главного распорядителя требованиям настоящего Порядка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письмо с указанием причин отказа внесения изменений в утвержденный предельный объем финансирования.</w:t>
      </w:r>
    </w:p>
    <w:p w14:paraId="3E6B5251" w14:textId="2BE0E9D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14.5. В случае соответствия предложения главного распорядителя требованиям настоящего Порядка </w:t>
      </w:r>
      <w:r w:rsidR="005868E0" w:rsidRPr="005868E0">
        <w:rPr>
          <w:rFonts w:ascii="Times New Roman" w:hAnsi="Times New Roman" w:cs="Times New Roman"/>
          <w:sz w:val="28"/>
          <w:szCs w:val="28"/>
        </w:rPr>
        <w:t>руководителем</w:t>
      </w:r>
      <w:r w:rsidR="00A15F5A" w:rsidRPr="0047565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утверждается изменение предельного объема финансирования с учетом предложения главного распорядителя, информации о движении денежных средств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распределения между главными распорядителями предельного объема финансирования, подлежащего изменению в соответствии с настоящим Порядком.</w:t>
      </w:r>
    </w:p>
    <w:p w14:paraId="3641B4C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14.6. Изменения в предельный объем финансирования доводятся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до главного распорядителя в течение </w:t>
      </w:r>
      <w:r w:rsidR="00A15F5A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15F5A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A15F5A" w:rsidRPr="00475652">
        <w:rPr>
          <w:rFonts w:ascii="Times New Roman" w:hAnsi="Times New Roman" w:cs="Times New Roman"/>
          <w:sz w:val="28"/>
          <w:szCs w:val="28"/>
        </w:rPr>
        <w:t>ей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со дня его утверждения.</w:t>
      </w:r>
    </w:p>
    <w:p w14:paraId="11C04D5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15. Главный распорядитель распределяет предельный объем финансирования между подведомственными получателями средств с детализацией по </w:t>
      </w:r>
      <w:r w:rsidR="002D006B" w:rsidRPr="00475652">
        <w:rPr>
          <w:rFonts w:ascii="Times New Roman" w:hAnsi="Times New Roman" w:cs="Times New Roman"/>
          <w:sz w:val="28"/>
          <w:szCs w:val="28"/>
        </w:rPr>
        <w:t>кодам бюджетной классификации расходов бюджета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и типам средств на основе заявок на финансирование подведомственных ему получателей средств.</w:t>
      </w:r>
    </w:p>
    <w:p w14:paraId="19630A46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Неиспользованный главным распорядителем, получателем средств остаток доведенного предельного объема финансирования по истечении месяца, на который был утвержден предельный объем финансирования, отзывается главным распорядителем не позднее </w:t>
      </w:r>
      <w:r w:rsidR="002E5AC6" w:rsidRPr="00475652">
        <w:rPr>
          <w:rFonts w:ascii="Times New Roman" w:hAnsi="Times New Roman" w:cs="Times New Roman"/>
          <w:sz w:val="28"/>
          <w:szCs w:val="28"/>
        </w:rPr>
        <w:t xml:space="preserve">последнего рабочего дня </w:t>
      </w:r>
      <w:r w:rsidRPr="00475652">
        <w:rPr>
          <w:rFonts w:ascii="Times New Roman" w:hAnsi="Times New Roman" w:cs="Times New Roman"/>
          <w:sz w:val="28"/>
          <w:szCs w:val="28"/>
        </w:rPr>
        <w:t>текущего месяца.</w:t>
      </w:r>
    </w:p>
    <w:p w14:paraId="078DDDD9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Отзыв остатка предельного объема финансирования за декабрь не осуществляется.</w:t>
      </w:r>
    </w:p>
    <w:p w14:paraId="68848D12" w14:textId="77777777"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16. Доведение предельного объема финансирования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распорядителя, распределение главным распорядителем доведенного предельного объема финансирования между подведомственными получателями средств, отзыв остатка предельного объема финансирования главны</w:t>
      </w:r>
      <w:r w:rsidR="002E5AC6" w:rsidRPr="00475652">
        <w:rPr>
          <w:rFonts w:ascii="Times New Roman" w:hAnsi="Times New Roman" w:cs="Times New Roman"/>
          <w:sz w:val="28"/>
          <w:szCs w:val="28"/>
        </w:rPr>
        <w:t>м распорядителем осуществляется расходным расписанием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14:paraId="4024D111" w14:textId="77777777" w:rsidR="002E5AC6" w:rsidRPr="002E5AC6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1</w:t>
      </w:r>
      <w:r w:rsidR="00A459AF">
        <w:rPr>
          <w:sz w:val="28"/>
          <w:szCs w:val="28"/>
        </w:rPr>
        <w:t>7</w:t>
      </w:r>
      <w:r w:rsidRPr="00475652">
        <w:rPr>
          <w:sz w:val="28"/>
          <w:szCs w:val="28"/>
        </w:rPr>
        <w:t xml:space="preserve">. Главный распорядитель </w:t>
      </w:r>
      <w:r w:rsidR="002E5AC6" w:rsidRPr="00475652">
        <w:rPr>
          <w:sz w:val="28"/>
          <w:szCs w:val="28"/>
        </w:rPr>
        <w:t xml:space="preserve">самостоятельно в период действия предельного объема финансирования </w:t>
      </w:r>
      <w:r w:rsidR="002E5AC6" w:rsidRPr="002E5AC6">
        <w:rPr>
          <w:sz w:val="28"/>
          <w:szCs w:val="28"/>
        </w:rPr>
        <w:t>принимает решение о необходимости перераспределения предельного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объема финансирования получателю средств по мере принятия им денежных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обязательств, подлежащих обязательной оплате в течение соответствующего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периода текущего финансового года, с детализацией по функциональной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 xml:space="preserve">классификации расходов </w:t>
      </w:r>
      <w:r w:rsidR="00A459AF">
        <w:rPr>
          <w:sz w:val="28"/>
          <w:szCs w:val="28"/>
        </w:rPr>
        <w:t xml:space="preserve">местного </w:t>
      </w:r>
      <w:r w:rsidR="002E5AC6" w:rsidRPr="002E5AC6">
        <w:rPr>
          <w:sz w:val="28"/>
          <w:szCs w:val="28"/>
        </w:rPr>
        <w:t>бюджета;</w:t>
      </w:r>
    </w:p>
    <w:p w14:paraId="5F7557BC" w14:textId="77777777"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распределяет образовавшуюся экономию предельного объема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финансирования между подведомственными получателями средств;</w:t>
      </w:r>
    </w:p>
    <w:p w14:paraId="33B3A9FA" w14:textId="77777777"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отзывает сложившийся неосвоенный остаток предельного объема с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лицевого счета получателя средств на лицевой счет главного распорядителя.</w:t>
      </w:r>
    </w:p>
    <w:p w14:paraId="0E8CBE21" w14:textId="4BFF6CB3"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1</w:t>
      </w:r>
      <w:r w:rsidR="00A459AF">
        <w:rPr>
          <w:sz w:val="28"/>
          <w:szCs w:val="28"/>
        </w:rPr>
        <w:t>8</w:t>
      </w:r>
      <w:r w:rsidR="00C730F8">
        <w:rPr>
          <w:sz w:val="28"/>
          <w:szCs w:val="28"/>
        </w:rPr>
        <w:t>.</w:t>
      </w:r>
      <w:r w:rsidRPr="002E5AC6">
        <w:rPr>
          <w:sz w:val="28"/>
          <w:szCs w:val="28"/>
        </w:rPr>
        <w:t xml:space="preserve"> В случае снижения прогнозируемого 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по доходам в текущем месяце </w:t>
      </w:r>
      <w:r w:rsidR="00142612">
        <w:rPr>
          <w:sz w:val="28"/>
          <w:szCs w:val="28"/>
        </w:rPr>
        <w:t>руководителем</w:t>
      </w:r>
      <w:r w:rsidRPr="002E5AC6">
        <w:rPr>
          <w:sz w:val="28"/>
          <w:szCs w:val="28"/>
        </w:rPr>
        <w:t xml:space="preserve"> финансового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управления принимается решение об отмене (уменьшении) утвержденного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предельного объема финансирования в размере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подлежит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утвержденный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главному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распорядителю предельный объем финансирования в пределах свободного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остатка неприоритетных расходов с учетом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месяце пропорционально доле неприоритетных расходов каждого главного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распорядителя в общей сумме неприоритетных расходов.</w:t>
      </w:r>
    </w:p>
    <w:p w14:paraId="4866B774" w14:textId="77777777"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798B136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27D336D1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6CEAAD5D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209C6E5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4C1FE747" w14:textId="77777777"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D766A6A" w14:textId="77777777" w:rsidR="000B6EE9" w:rsidRPr="00475652" w:rsidRDefault="000B6EE9" w:rsidP="00475652">
      <w:pPr>
        <w:autoSpaceDE w:val="0"/>
        <w:autoSpaceDN w:val="0"/>
        <w:adjustRightInd w:val="0"/>
        <w:spacing w:line="240" w:lineRule="exact"/>
        <w:ind w:left="4253"/>
        <w:contextualSpacing/>
        <w:jc w:val="center"/>
        <w:outlineLvl w:val="0"/>
        <w:rPr>
          <w:sz w:val="28"/>
          <w:szCs w:val="28"/>
        </w:rPr>
      </w:pPr>
      <w:r w:rsidRPr="00475652">
        <w:rPr>
          <w:sz w:val="28"/>
          <w:szCs w:val="28"/>
        </w:rPr>
        <w:lastRenderedPageBreak/>
        <w:t>Приложение 1</w:t>
      </w:r>
    </w:p>
    <w:p w14:paraId="22DD55A7" w14:textId="77777777" w:rsidR="00332055" w:rsidRPr="00475652" w:rsidRDefault="000B6EE9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утверждения и доведения</w:t>
      </w:r>
    </w:p>
    <w:p w14:paraId="202BA5C9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14:paraId="4583D9C0" w14:textId="77777777" w:rsidR="00121E7D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6E456A65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80FA81D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0BB15175" w14:textId="77777777"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2C8E9ECA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766E8871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547D2" w14:textId="77777777"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14:paraId="4DF5DF47" w14:textId="77777777" w:rsidTr="0097079D">
        <w:tc>
          <w:tcPr>
            <w:tcW w:w="4672" w:type="dxa"/>
          </w:tcPr>
          <w:p w14:paraId="73510500" w14:textId="77777777"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39B64F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F1397FD" w14:textId="77777777" w:rsidR="0097079D" w:rsidRPr="00475652" w:rsidRDefault="00707EE6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 администрации</w:t>
            </w:r>
            <w:r w:rsidR="009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5DBAB3F4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5E9678F9" w14:textId="77777777"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DABC06C" w14:textId="77777777"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5101D283" w14:textId="77777777"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39203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57A86" w14:textId="77777777" w:rsidR="0097079D" w:rsidRDefault="0097079D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</w:p>
    <w:p w14:paraId="31BA1CDB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ПРЕДЕЛЬНЫЙ ОБЪЕМ ФИНАНСИРОВАНИЯ N ___</w:t>
      </w:r>
    </w:p>
    <w:p w14:paraId="4BF1BD8C" w14:textId="77777777" w:rsid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 20__ год</w:t>
      </w:r>
    </w:p>
    <w:p w14:paraId="14018259" w14:textId="77777777"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32055" w:rsidRPr="0097079D">
        <w:rPr>
          <w:rFonts w:ascii="Times New Roman" w:hAnsi="Times New Roman" w:cs="Times New Roman"/>
        </w:rPr>
        <w:t>(месяц)</w:t>
      </w:r>
    </w:p>
    <w:p w14:paraId="18F245AF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1680AA4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(вид изменения: утверждение, отмена)</w:t>
      </w:r>
    </w:p>
    <w:p w14:paraId="2F6CF4AB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 "__" ________________ 20__ г.</w:t>
      </w:r>
    </w:p>
    <w:p w14:paraId="01F31BB7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(дата, с которой предельный объем</w:t>
      </w:r>
    </w:p>
    <w:p w14:paraId="667AFBEB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финансирования утверждается (отменяется)</w:t>
      </w:r>
    </w:p>
    <w:p w14:paraId="171F484F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5B25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Распределение предельного объема</w:t>
      </w:r>
    </w:p>
    <w:p w14:paraId="0F36F9C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по главным распорядителям</w:t>
      </w:r>
    </w:p>
    <w:p w14:paraId="4B187EFD" w14:textId="77777777" w:rsidR="000B6EE9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5CC7EE3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12C8F2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103"/>
        <w:gridCol w:w="1191"/>
        <w:gridCol w:w="1587"/>
        <w:gridCol w:w="1531"/>
        <w:gridCol w:w="1361"/>
      </w:tblGrid>
      <w:tr w:rsidR="00332055" w:rsidRPr="00475652" w14:paraId="4F777631" w14:textId="77777777" w:rsidTr="0097079D">
        <w:tc>
          <w:tcPr>
            <w:tcW w:w="787" w:type="dxa"/>
            <w:vMerge w:val="restart"/>
          </w:tcPr>
          <w:p w14:paraId="757D7A7A" w14:textId="77777777" w:rsidR="00332055" w:rsidRPr="00475652" w:rsidRDefault="003966BF" w:rsidP="009707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03" w:type="dxa"/>
            <w:vMerge w:val="restart"/>
          </w:tcPr>
          <w:p w14:paraId="69D07EF2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14:paraId="7EA30804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(+,-), рублей</w:t>
            </w:r>
          </w:p>
        </w:tc>
      </w:tr>
      <w:tr w:rsidR="00332055" w:rsidRPr="00475652" w14:paraId="428A0F97" w14:textId="77777777" w:rsidTr="0097079D">
        <w:tc>
          <w:tcPr>
            <w:tcW w:w="787" w:type="dxa"/>
            <w:vMerge/>
          </w:tcPr>
          <w:p w14:paraId="34FE0FA4" w14:textId="77777777"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14:paraId="11AAD84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6236E8A3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14:paraId="6F87A9CD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5581A214" w14:textId="77777777" w:rsidTr="0097079D">
        <w:tc>
          <w:tcPr>
            <w:tcW w:w="787" w:type="dxa"/>
            <w:vMerge/>
          </w:tcPr>
          <w:p w14:paraId="4584DFE8" w14:textId="77777777"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14:paraId="158EAF23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1DE17BC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6E554AC4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14:paraId="59222F1F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14:paraId="0F76A416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515FB96B" w14:textId="77777777" w:rsidTr="0097079D">
        <w:tc>
          <w:tcPr>
            <w:tcW w:w="787" w:type="dxa"/>
          </w:tcPr>
          <w:p w14:paraId="6933BB0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14:paraId="009B96C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14:paraId="6BF3F47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08F708A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08129D6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14:paraId="4D2CF92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246DEDD1" w14:textId="77777777" w:rsidTr="0097079D">
        <w:tc>
          <w:tcPr>
            <w:tcW w:w="787" w:type="dxa"/>
          </w:tcPr>
          <w:p w14:paraId="60590C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14:paraId="5348E5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EA4BA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0A0D4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4FF39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E3C254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FC3A8AE" w14:textId="77777777" w:rsidTr="0097079D">
        <w:tc>
          <w:tcPr>
            <w:tcW w:w="787" w:type="dxa"/>
          </w:tcPr>
          <w:p w14:paraId="284939C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14:paraId="1C3957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14:paraId="5EED70D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60EA59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AF4A37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663023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B01C9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06F69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-)_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75652">
        <w:rPr>
          <w:rFonts w:ascii="Times New Roman" w:hAnsi="Times New Roman" w:cs="Times New Roman"/>
          <w:sz w:val="28"/>
          <w:szCs w:val="28"/>
        </w:rPr>
        <w:t>____________</w:t>
      </w:r>
    </w:p>
    <w:p w14:paraId="6EEEDE7E" w14:textId="77777777" w:rsidR="00332055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14:paraId="5CDA6F53" w14:textId="77777777"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D9E31" w14:textId="77777777"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A8BE1" w14:textId="77777777"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921F8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lastRenderedPageBreak/>
        <w:t>1.1. Распределение предельного объема</w:t>
      </w:r>
    </w:p>
    <w:p w14:paraId="0BA902A9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приоритетных</w:t>
      </w:r>
    </w:p>
    <w:p w14:paraId="6DD7BF85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расходов по главным распорядителям</w:t>
      </w:r>
    </w:p>
    <w:p w14:paraId="08DB3F04" w14:textId="77777777" w:rsidR="000B6EE9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E0D2CEE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81944E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44"/>
        <w:gridCol w:w="1191"/>
        <w:gridCol w:w="1587"/>
        <w:gridCol w:w="1531"/>
        <w:gridCol w:w="1361"/>
      </w:tblGrid>
      <w:tr w:rsidR="00475652" w:rsidRPr="00475652" w14:paraId="508DA815" w14:textId="77777777" w:rsidTr="0097079D">
        <w:tc>
          <w:tcPr>
            <w:tcW w:w="787" w:type="dxa"/>
            <w:vMerge w:val="restart"/>
          </w:tcPr>
          <w:p w14:paraId="1823591E" w14:textId="77777777" w:rsidR="00332055" w:rsidRPr="00475652" w:rsidRDefault="003966BF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44" w:type="dxa"/>
            <w:vMerge w:val="restart"/>
          </w:tcPr>
          <w:p w14:paraId="1F1E9324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14:paraId="72FF8B3D" w14:textId="77777777"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финансирования приоритетных расходов в общей сумме предельного объема финансирования (+, -), рублей</w:t>
            </w:r>
          </w:p>
        </w:tc>
      </w:tr>
      <w:tr w:rsidR="00475652" w:rsidRPr="00475652" w14:paraId="791983D0" w14:textId="77777777" w:rsidTr="0097079D">
        <w:tc>
          <w:tcPr>
            <w:tcW w:w="787" w:type="dxa"/>
            <w:vMerge/>
          </w:tcPr>
          <w:p w14:paraId="65761075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14:paraId="7D6248BE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3E8DA4F9" w14:textId="77777777"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14:paraId="5AFEB959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75AF9678" w14:textId="77777777" w:rsidTr="0097079D">
        <w:tc>
          <w:tcPr>
            <w:tcW w:w="787" w:type="dxa"/>
            <w:vMerge/>
          </w:tcPr>
          <w:p w14:paraId="62E2C5C3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14:paraId="30C9A5C7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42E99843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14:paraId="16831B6F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14:paraId="3EC023AD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14:paraId="6C258015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69F4F46D" w14:textId="77777777" w:rsidTr="0097079D">
        <w:tc>
          <w:tcPr>
            <w:tcW w:w="787" w:type="dxa"/>
          </w:tcPr>
          <w:p w14:paraId="6C2C68B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7EB9F65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14:paraId="3F2C5AE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23A8D83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1F7A9C1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14:paraId="3DC281A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1DA2A672" w14:textId="77777777" w:rsidTr="0097079D">
        <w:tc>
          <w:tcPr>
            <w:tcW w:w="787" w:type="dxa"/>
          </w:tcPr>
          <w:p w14:paraId="7551F7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648183C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AA23E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30BD0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9D1448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C3FFB9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24DDDD13" w14:textId="77777777" w:rsidTr="0097079D">
        <w:tc>
          <w:tcPr>
            <w:tcW w:w="787" w:type="dxa"/>
          </w:tcPr>
          <w:p w14:paraId="03D822C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15BC05F1" w14:textId="77777777" w:rsidR="00332055" w:rsidRPr="00475652" w:rsidRDefault="00332055" w:rsidP="009707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14:paraId="693C9E8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5999E4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15A7E8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07B424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6DC62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17FD1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BC15FDA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14:paraId="3486E964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</w:t>
      </w:r>
      <w:r w:rsidRPr="00475652">
        <w:rPr>
          <w:rFonts w:ascii="Times New Roman" w:hAnsi="Times New Roman" w:cs="Times New Roman"/>
          <w:sz w:val="28"/>
          <w:szCs w:val="28"/>
        </w:rPr>
        <w:t>,</w:t>
      </w:r>
    </w:p>
    <w:p w14:paraId="36B467D6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что составляет ________ процентов от предельного объема финансирования.</w:t>
      </w:r>
    </w:p>
    <w:p w14:paraId="420053A9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56721" w14:textId="665C95B1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2. Способ доведения предельного</w:t>
      </w:r>
      <w:r w:rsidR="005868E0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объема финансирования </w:t>
      </w:r>
      <w:hyperlink w:anchor="P287" w:history="1">
        <w:r w:rsidRPr="0047565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3C021C9A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81021F4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35798" w14:textId="433B6443" w:rsidR="000B6EE9" w:rsidRPr="00475652" w:rsidRDefault="000B6EE9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="0097079D" w:rsidRPr="0097079D">
        <w:rPr>
          <w:rFonts w:ascii="Times New Roman" w:hAnsi="Times New Roman" w:cs="Times New Roman"/>
          <w:sz w:val="28"/>
          <w:szCs w:val="28"/>
        </w:rPr>
        <w:t xml:space="preserve"> </w:t>
      </w:r>
      <w:r w:rsidR="0097079D" w:rsidRPr="00475652">
        <w:rPr>
          <w:rFonts w:ascii="Times New Roman" w:hAnsi="Times New Roman" w:cs="Times New Roman"/>
          <w:sz w:val="28"/>
          <w:szCs w:val="28"/>
        </w:rPr>
        <w:t>отдела</w:t>
      </w:r>
      <w:r w:rsidR="005868E0" w:rsidRPr="005868E0">
        <w:rPr>
          <w:rFonts w:ascii="Times New Roman" w:hAnsi="Times New Roman" w:cs="Times New Roman"/>
          <w:sz w:val="28"/>
          <w:szCs w:val="28"/>
        </w:rPr>
        <w:t xml:space="preserve"> </w:t>
      </w:r>
      <w:r w:rsidR="005868E0" w:rsidRPr="00475652">
        <w:rPr>
          <w:rFonts w:ascii="Times New Roman" w:hAnsi="Times New Roman" w:cs="Times New Roman"/>
          <w:sz w:val="28"/>
          <w:szCs w:val="28"/>
        </w:rPr>
        <w:t>планирования</w:t>
      </w:r>
    </w:p>
    <w:p w14:paraId="5CC360EC" w14:textId="339AE82B" w:rsidR="005868E0" w:rsidRDefault="005868E0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6EE9" w:rsidRPr="00475652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14:paraId="5B7446C5" w14:textId="5A6CEDAA" w:rsidR="00332055" w:rsidRPr="00475652" w:rsidRDefault="005868E0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B6EE9" w:rsidRPr="00475652">
        <w:rPr>
          <w:rFonts w:ascii="Times New Roman" w:hAnsi="Times New Roman" w:cs="Times New Roman"/>
          <w:sz w:val="28"/>
          <w:szCs w:val="28"/>
        </w:rPr>
        <w:t>___________________</w:t>
      </w:r>
      <w:r w:rsidR="00332055" w:rsidRPr="00475652">
        <w:rPr>
          <w:rFonts w:ascii="Times New Roman" w:hAnsi="Times New Roman" w:cs="Times New Roman"/>
          <w:sz w:val="28"/>
          <w:szCs w:val="28"/>
        </w:rPr>
        <w:t>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 xml:space="preserve">_____  </w:t>
      </w:r>
    </w:p>
    <w:p w14:paraId="16CBEAA1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(расшифровка подписи)</w:t>
      </w:r>
    </w:p>
    <w:p w14:paraId="27F4EE05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_________________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A5BECE3" w14:textId="77777777"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 (расшифровка подписи)</w:t>
      </w:r>
    </w:p>
    <w:p w14:paraId="339BADB6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7663F2A9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7"/>
      <w:bookmarkEnd w:id="6"/>
      <w:r w:rsidRPr="00475652">
        <w:rPr>
          <w:rFonts w:ascii="Times New Roman" w:hAnsi="Times New Roman" w:cs="Times New Roman"/>
          <w:sz w:val="28"/>
          <w:szCs w:val="28"/>
        </w:rPr>
        <w:t>&lt;*&gt; Указывается в случае снижения объема поступлений доходов в бюджет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14:paraId="73612B89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1) по периодичности: на месяц, подекадно;</w:t>
      </w:r>
    </w:p>
    <w:p w14:paraId="71D02792" w14:textId="77777777"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2) по объему: общая сумма, сумма на финансирование приоритетных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расходов;</w:t>
      </w:r>
    </w:p>
    <w:p w14:paraId="598AEF2B" w14:textId="77777777" w:rsidR="00332055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3) по виду обеспеченности: под поступления на единый счет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доходов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и источников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Ставропольского края, под прогнозируемое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по доходам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края и источникам 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717C595D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2</w:t>
      </w:r>
    </w:p>
    <w:p w14:paraId="4A7D2E82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</w:t>
      </w:r>
    </w:p>
    <w:p w14:paraId="3F6E1674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доведения до главных</w:t>
      </w:r>
    </w:p>
    <w:p w14:paraId="7D604930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распорядителей и получателей</w:t>
      </w:r>
    </w:p>
    <w:p w14:paraId="71E4A999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6C4B59D3" w14:textId="77777777"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21C1EE9D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27EBB35C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C9E5A" w14:textId="77777777" w:rsidR="00EE41E3" w:rsidRPr="00475652" w:rsidRDefault="00EE41E3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39293" w14:textId="77777777" w:rsidR="0097079D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079D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14:paraId="5CFAEDDD" w14:textId="77777777" w:rsidR="00EE41E3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8416AC" w14:textId="77777777" w:rsidR="00EE41E3" w:rsidRPr="00475652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14:paraId="5CC8A553" w14:textId="77777777" w:rsidTr="0097079D">
        <w:tc>
          <w:tcPr>
            <w:tcW w:w="4672" w:type="dxa"/>
          </w:tcPr>
          <w:p w14:paraId="636680BA" w14:textId="77777777"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653AE8" w14:textId="77777777"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C91C03B" w14:textId="77777777" w:rsidR="0097079D" w:rsidRPr="00475652" w:rsidRDefault="00121E7D" w:rsidP="00121E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7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</w:t>
            </w:r>
            <w:r w:rsidR="009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7079D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3E886B47" w14:textId="77777777" w:rsidR="0097079D" w:rsidRPr="00475652" w:rsidRDefault="0097079D" w:rsidP="00121E7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2886673" w14:textId="77777777"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5CF1396" w14:textId="77777777"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14:paraId="442F11BF" w14:textId="77777777"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B524C" w14:textId="77777777"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10EBB9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2"/>
      <w:bookmarkEnd w:id="7"/>
      <w:r w:rsidRPr="004756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30F8">
        <w:rPr>
          <w:rFonts w:ascii="Times New Roman" w:hAnsi="Times New Roman" w:cs="Times New Roman"/>
          <w:sz w:val="28"/>
          <w:szCs w:val="28"/>
        </w:rPr>
        <w:t>№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_________,</w:t>
      </w:r>
    </w:p>
    <w:p w14:paraId="7A30084C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которые вносятся в утвержденный предельный объем финансирования</w:t>
      </w:r>
    </w:p>
    <w:p w14:paraId="1FBB41A0" w14:textId="77777777"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_____________ 20___ года</w:t>
      </w:r>
    </w:p>
    <w:p w14:paraId="6DD14DE5" w14:textId="77777777"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332055" w:rsidRPr="0097079D">
        <w:rPr>
          <w:rFonts w:ascii="Times New Roman" w:hAnsi="Times New Roman" w:cs="Times New Roman"/>
        </w:rPr>
        <w:t>(месяц)</w:t>
      </w:r>
    </w:p>
    <w:p w14:paraId="11A641EE" w14:textId="77777777" w:rsidR="00332055" w:rsidRPr="00475652" w:rsidRDefault="00121E7D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14:paraId="323C0521" w14:textId="77777777" w:rsidR="00332055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D8945" w14:textId="77777777" w:rsidR="00EE41E3" w:rsidRDefault="00EE41E3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80472" w14:textId="77777777" w:rsidR="00332055" w:rsidRPr="00475652" w:rsidRDefault="0097079D" w:rsidP="00A966E4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Распределение предельного объема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2055" w:rsidRPr="00475652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32055"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1BF3DDE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31"/>
        <w:gridCol w:w="1247"/>
        <w:gridCol w:w="1418"/>
        <w:gridCol w:w="992"/>
        <w:gridCol w:w="1276"/>
      </w:tblGrid>
      <w:tr w:rsidR="00332055" w:rsidRPr="00475652" w14:paraId="471228EF" w14:textId="77777777">
        <w:tc>
          <w:tcPr>
            <w:tcW w:w="787" w:type="dxa"/>
            <w:vMerge w:val="restart"/>
            <w:vAlign w:val="center"/>
          </w:tcPr>
          <w:p w14:paraId="20B526D2" w14:textId="77777777" w:rsidR="00332055" w:rsidRPr="00475652" w:rsidRDefault="003966BF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1" w:type="dxa"/>
            <w:vMerge w:val="restart"/>
            <w:vAlign w:val="center"/>
          </w:tcPr>
          <w:p w14:paraId="609F1078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  <w:vAlign w:val="center"/>
          </w:tcPr>
          <w:p w14:paraId="5147B5B1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Общая сумма предельного объема финансирования (+, -), рублей</w:t>
            </w:r>
          </w:p>
        </w:tc>
      </w:tr>
      <w:tr w:rsidR="00332055" w:rsidRPr="00475652" w14:paraId="0D7E419B" w14:textId="77777777">
        <w:tc>
          <w:tcPr>
            <w:tcW w:w="787" w:type="dxa"/>
            <w:vMerge/>
          </w:tcPr>
          <w:p w14:paraId="1EB9264D" w14:textId="77777777"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3FFF2AC5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B189664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14:paraId="394E5777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373C9193" w14:textId="77777777">
        <w:tc>
          <w:tcPr>
            <w:tcW w:w="787" w:type="dxa"/>
            <w:vMerge/>
          </w:tcPr>
          <w:p w14:paraId="3FA794D3" w14:textId="77777777"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1B05415D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3A9570A" w14:textId="77777777"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7CF4B3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vAlign w:val="center"/>
          </w:tcPr>
          <w:p w14:paraId="0EC4373F" w14:textId="77777777"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  <w:vAlign w:val="center"/>
          </w:tcPr>
          <w:p w14:paraId="1888128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1E30D5E1" w14:textId="77777777">
        <w:tc>
          <w:tcPr>
            <w:tcW w:w="787" w:type="dxa"/>
          </w:tcPr>
          <w:p w14:paraId="29A992E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14:paraId="6974EA2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4548A6C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F32DF6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DB08A3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8B2609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11D5737C" w14:textId="77777777">
        <w:tc>
          <w:tcPr>
            <w:tcW w:w="787" w:type="dxa"/>
          </w:tcPr>
          <w:p w14:paraId="5289DB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0DBF30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AC31E6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730AA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C4E0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B616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E3" w:rsidRPr="00475652" w14:paraId="6B42C1C5" w14:textId="77777777">
        <w:tc>
          <w:tcPr>
            <w:tcW w:w="787" w:type="dxa"/>
          </w:tcPr>
          <w:p w14:paraId="44BC0A34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7CE04288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2654CD9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41FAF9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45E9A3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21017B" w14:textId="77777777"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998DDAF" w14:textId="77777777">
        <w:tc>
          <w:tcPr>
            <w:tcW w:w="787" w:type="dxa"/>
          </w:tcPr>
          <w:p w14:paraId="7B10869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40861F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10A223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3CCEF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CDBE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EC34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D5A8B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7436A" w14:textId="77777777"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</w:t>
      </w:r>
    </w:p>
    <w:p w14:paraId="4DB206D5" w14:textId="77777777" w:rsidR="00332055" w:rsidRPr="0097079D" w:rsidRDefault="00A966E4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14:paraId="41BD049A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lastRenderedPageBreak/>
        <w:t>1.1. Распределение предельного объема финансирования</w:t>
      </w:r>
    </w:p>
    <w:p w14:paraId="0B665F04" w14:textId="77777777"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приоритетных расходов по главным распорядителям</w:t>
      </w:r>
    </w:p>
    <w:p w14:paraId="7157D279" w14:textId="77777777" w:rsidR="00D63B31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1326ABC" w14:textId="77777777" w:rsidR="00332055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6359507" w14:textId="77777777" w:rsidR="00A966E4" w:rsidRPr="00475652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14:paraId="1DBF3BBE" w14:textId="77777777" w:rsidTr="0097079D">
        <w:tc>
          <w:tcPr>
            <w:tcW w:w="787" w:type="dxa"/>
            <w:vMerge w:val="restart"/>
          </w:tcPr>
          <w:p w14:paraId="20A2E225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14:paraId="23CA6C8D" w14:textId="77777777" w:rsidR="00332055" w:rsidRPr="0014261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814162"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 w:rsidRPr="001426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14162" w:rsidRPr="0014261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14:paraId="27B31F29" w14:textId="77777777" w:rsidR="00332055" w:rsidRPr="00556AD3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556AD3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14:paraId="2584F78A" w14:textId="77777777" w:rsidTr="0097079D">
        <w:tc>
          <w:tcPr>
            <w:tcW w:w="787" w:type="dxa"/>
            <w:vMerge/>
          </w:tcPr>
          <w:p w14:paraId="4C63A550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25C9DE3B" w14:textId="77777777" w:rsidR="00332055" w:rsidRPr="0014261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4C5F540D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14:paraId="00284FAB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25C65774" w14:textId="77777777" w:rsidTr="0097079D">
        <w:tc>
          <w:tcPr>
            <w:tcW w:w="787" w:type="dxa"/>
            <w:vMerge/>
          </w:tcPr>
          <w:p w14:paraId="7919273F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55039A5D" w14:textId="77777777" w:rsidR="00332055" w:rsidRPr="0014261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645D301" w14:textId="77777777" w:rsidR="00332055" w:rsidRPr="00A966E4" w:rsidRDefault="00332055" w:rsidP="0097079D">
            <w:pPr>
              <w:spacing w:line="240" w:lineRule="exact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BC9273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14:paraId="404B0B63" w14:textId="77777777"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1A00A4FE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1C0B0378" w14:textId="77777777" w:rsidTr="0097079D">
        <w:tc>
          <w:tcPr>
            <w:tcW w:w="787" w:type="dxa"/>
            <w:vAlign w:val="center"/>
          </w:tcPr>
          <w:p w14:paraId="4515B2F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14:paraId="6C7E8B0F" w14:textId="77777777" w:rsidR="00332055" w:rsidRPr="0014261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4DA9B18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020CD4F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153262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DEA996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5F5436E0" w14:textId="77777777" w:rsidTr="0097079D">
        <w:tc>
          <w:tcPr>
            <w:tcW w:w="787" w:type="dxa"/>
          </w:tcPr>
          <w:p w14:paraId="6D90D5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6852F7F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1FF52E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1BA2F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48733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77E9E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1385100" w14:textId="77777777" w:rsidTr="0097079D">
        <w:tc>
          <w:tcPr>
            <w:tcW w:w="787" w:type="dxa"/>
          </w:tcPr>
          <w:p w14:paraId="3CCA1CE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30C452A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76A32D4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0DC70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9837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9E7D4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848CA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D346B" w14:textId="77777777" w:rsidR="00332055" w:rsidRPr="00475652" w:rsidRDefault="00332055" w:rsidP="0097079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14:paraId="05B0A7D8" w14:textId="77777777" w:rsidR="00332055" w:rsidRPr="0097079D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14:paraId="6523BB1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CC84D2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1.2. Распределение предельного объема финансирования</w:t>
      </w:r>
    </w:p>
    <w:p w14:paraId="0F10399E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неприоритетных расходов по главным распорядителям</w:t>
      </w:r>
    </w:p>
    <w:p w14:paraId="7C7F2741" w14:textId="77777777" w:rsidR="00D63B31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511E60B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AB31089" w14:textId="77777777" w:rsidR="00332055" w:rsidRPr="00475652" w:rsidRDefault="00332055" w:rsidP="00A966E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14:paraId="0B71FDB2" w14:textId="77777777" w:rsidTr="00A966E4">
        <w:tc>
          <w:tcPr>
            <w:tcW w:w="787" w:type="dxa"/>
            <w:vMerge w:val="restart"/>
          </w:tcPr>
          <w:p w14:paraId="128E17C3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14:paraId="70324BF5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14:paraId="5498F814" w14:textId="77777777"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14:paraId="615DE748" w14:textId="77777777" w:rsidTr="00A966E4">
        <w:tc>
          <w:tcPr>
            <w:tcW w:w="787" w:type="dxa"/>
            <w:vMerge/>
          </w:tcPr>
          <w:p w14:paraId="2F1E54C1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39A647B5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3B19AB31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14:paraId="62C958BB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14:paraId="16E5CDBC" w14:textId="77777777" w:rsidTr="00A966E4">
        <w:tc>
          <w:tcPr>
            <w:tcW w:w="787" w:type="dxa"/>
            <w:vMerge/>
          </w:tcPr>
          <w:p w14:paraId="6A7E9DD4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14:paraId="1679C4B4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87BFC70" w14:textId="77777777"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79046BB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14:paraId="64F638F1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54F35A8E" w14:textId="77777777"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14:paraId="09E1D232" w14:textId="77777777" w:rsidTr="00A966E4">
        <w:tc>
          <w:tcPr>
            <w:tcW w:w="787" w:type="dxa"/>
            <w:vAlign w:val="center"/>
          </w:tcPr>
          <w:p w14:paraId="0912581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14:paraId="1FCA96C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3A06B55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E66D5A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A1EE00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85322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46565AA5" w14:textId="77777777" w:rsidTr="00A966E4">
        <w:tc>
          <w:tcPr>
            <w:tcW w:w="787" w:type="dxa"/>
          </w:tcPr>
          <w:p w14:paraId="37497B5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190D94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9110D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2F84F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0DDE1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0ED0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D64D834" w14:textId="77777777" w:rsidTr="00A966E4">
        <w:tc>
          <w:tcPr>
            <w:tcW w:w="787" w:type="dxa"/>
          </w:tcPr>
          <w:p w14:paraId="79E03A2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2A244F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4E05E1E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B928F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64C2A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8D3CD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72EA3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504DA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14:paraId="4CA7C64F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66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</w:t>
      </w:r>
      <w:r w:rsidRPr="00A966E4">
        <w:rPr>
          <w:rFonts w:ascii="Times New Roman" w:hAnsi="Times New Roman" w:cs="Times New Roman"/>
        </w:rPr>
        <w:t>(сумма прописью)</w:t>
      </w:r>
    </w:p>
    <w:p w14:paraId="5B6F977E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47057" w14:textId="77777777" w:rsidR="005868E0" w:rsidRPr="00475652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P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отдела</w:t>
      </w:r>
      <w:r w:rsidRPr="005868E0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планирования</w:t>
      </w:r>
    </w:p>
    <w:p w14:paraId="11C6A4AE" w14:textId="77777777" w:rsidR="005868E0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5652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14:paraId="0CA87058" w14:textId="34EA9E3C" w:rsidR="005868E0" w:rsidRPr="00475652" w:rsidRDefault="005868E0" w:rsidP="005868E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________________________________________  </w:t>
      </w:r>
    </w:p>
    <w:p w14:paraId="40EFB13C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</w:t>
      </w:r>
      <w:r w:rsidR="00A966E4">
        <w:rPr>
          <w:rFonts w:ascii="Times New Roman" w:hAnsi="Times New Roman" w:cs="Times New Roman"/>
        </w:rPr>
        <w:t xml:space="preserve">                                      </w:t>
      </w:r>
      <w:r w:rsidRPr="00A966E4">
        <w:rPr>
          <w:rFonts w:ascii="Times New Roman" w:hAnsi="Times New Roman" w:cs="Times New Roman"/>
        </w:rPr>
        <w:t xml:space="preserve">      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  </w:t>
      </w:r>
      <w:proofErr w:type="gramEnd"/>
      <w:r w:rsidRPr="00A966E4">
        <w:rPr>
          <w:rFonts w:ascii="Times New Roman" w:hAnsi="Times New Roman" w:cs="Times New Roman"/>
        </w:rPr>
        <w:t xml:space="preserve"> </w:t>
      </w:r>
      <w:r w:rsidR="00A966E4">
        <w:rPr>
          <w:rFonts w:ascii="Times New Roman" w:hAnsi="Times New Roman" w:cs="Times New Roman"/>
        </w:rPr>
        <w:t xml:space="preserve">                                </w:t>
      </w:r>
      <w:r w:rsidRPr="00A966E4">
        <w:rPr>
          <w:rFonts w:ascii="Times New Roman" w:hAnsi="Times New Roman" w:cs="Times New Roman"/>
        </w:rPr>
        <w:t xml:space="preserve">      (расшифровка подписи)</w:t>
      </w:r>
    </w:p>
    <w:p w14:paraId="466F2EAD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5E818F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        _______</w:t>
      </w:r>
      <w:r w:rsidR="00A966E4">
        <w:rPr>
          <w:rFonts w:ascii="Times New Roman" w:hAnsi="Times New Roman" w:cs="Times New Roman"/>
          <w:sz w:val="28"/>
          <w:szCs w:val="28"/>
        </w:rPr>
        <w:t>__</w:t>
      </w:r>
      <w:r w:rsidRPr="00475652">
        <w:rPr>
          <w:rFonts w:ascii="Times New Roman" w:hAnsi="Times New Roman" w:cs="Times New Roman"/>
          <w:sz w:val="28"/>
          <w:szCs w:val="28"/>
        </w:rPr>
        <w:t>____ _________</w:t>
      </w:r>
      <w:r w:rsidR="00A966E4">
        <w:rPr>
          <w:rFonts w:ascii="Times New Roman" w:hAnsi="Times New Roman" w:cs="Times New Roman"/>
          <w:sz w:val="28"/>
          <w:szCs w:val="28"/>
        </w:rPr>
        <w:t>_____________</w:t>
      </w:r>
      <w:r w:rsidRPr="00475652">
        <w:rPr>
          <w:rFonts w:ascii="Times New Roman" w:hAnsi="Times New Roman" w:cs="Times New Roman"/>
          <w:sz w:val="28"/>
          <w:szCs w:val="28"/>
        </w:rPr>
        <w:t>_____________</w:t>
      </w:r>
    </w:p>
    <w:p w14:paraId="6E9D1533" w14:textId="77777777"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</w:t>
      </w:r>
      <w:r w:rsidR="00A966E4">
        <w:rPr>
          <w:rFonts w:ascii="Times New Roman" w:hAnsi="Times New Roman" w:cs="Times New Roman"/>
        </w:rPr>
        <w:t xml:space="preserve">                         </w:t>
      </w:r>
      <w:r w:rsidRPr="00A966E4">
        <w:rPr>
          <w:rFonts w:ascii="Times New Roman" w:hAnsi="Times New Roman" w:cs="Times New Roman"/>
        </w:rPr>
        <w:t xml:space="preserve">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 w:rsidR="00A966E4">
        <w:rPr>
          <w:rFonts w:ascii="Times New Roman" w:hAnsi="Times New Roman" w:cs="Times New Roman"/>
        </w:rPr>
        <w:t xml:space="preserve">  </w:t>
      </w:r>
      <w:proofErr w:type="gramEnd"/>
      <w:r w:rsidR="00A966E4">
        <w:rPr>
          <w:rFonts w:ascii="Times New Roman" w:hAnsi="Times New Roman" w:cs="Times New Roman"/>
        </w:rPr>
        <w:t xml:space="preserve">                                     </w:t>
      </w:r>
      <w:r w:rsidRPr="00A966E4">
        <w:rPr>
          <w:rFonts w:ascii="Times New Roman" w:hAnsi="Times New Roman" w:cs="Times New Roman"/>
        </w:rPr>
        <w:t xml:space="preserve">  (расшифровка подписи)</w:t>
      </w:r>
    </w:p>
    <w:p w14:paraId="1B4345F5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F885D" w14:textId="77777777"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F591C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A74CC" w14:textId="77777777" w:rsidR="00332055" w:rsidRPr="00475652" w:rsidRDefault="00332055" w:rsidP="00475652">
      <w:pPr>
        <w:contextualSpacing/>
        <w:rPr>
          <w:sz w:val="28"/>
          <w:szCs w:val="28"/>
        </w:rPr>
        <w:sectPr w:rsidR="00332055" w:rsidRPr="00475652" w:rsidSect="00B064E4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07EE6" w14:paraId="7E5558A5" w14:textId="77777777" w:rsidTr="00707EE6">
        <w:trPr>
          <w:trHeight w:val="1408"/>
        </w:trPr>
        <w:tc>
          <w:tcPr>
            <w:tcW w:w="9178" w:type="dxa"/>
          </w:tcPr>
          <w:p w14:paraId="2AAF5F9F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4F4225E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к Порядку утверждения и доведения</w:t>
            </w:r>
          </w:p>
          <w:p w14:paraId="44D72E30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до главных распорядителей и получателей</w:t>
            </w:r>
          </w:p>
          <w:p w14:paraId="0E13D091" w14:textId="77777777" w:rsidR="00707EE6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2934F816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предельного объема оплаты</w:t>
            </w:r>
          </w:p>
          <w:p w14:paraId="701E1A50" w14:textId="77777777" w:rsidR="00707EE6" w:rsidRPr="00475652" w:rsidRDefault="00707EE6" w:rsidP="00707EE6">
            <w:pPr>
              <w:pStyle w:val="ConsPlusNormal"/>
              <w:spacing w:line="240" w:lineRule="exact"/>
              <w:ind w:left="28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</w:t>
            </w:r>
          </w:p>
          <w:p w14:paraId="4DE4635A" w14:textId="77777777" w:rsidR="00707EE6" w:rsidRPr="00475652" w:rsidRDefault="00707EE6" w:rsidP="00707EE6">
            <w:pPr>
              <w:pStyle w:val="ConsPlusNormal"/>
              <w:ind w:left="28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449F0" w14:textId="77777777" w:rsidR="00707EE6" w:rsidRDefault="00707EE6" w:rsidP="00A966E4">
            <w:pPr>
              <w:pStyle w:val="ConsPlusNormal"/>
              <w:spacing w:line="240" w:lineRule="exact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6B7B1" w14:textId="77777777" w:rsidR="00707EE6" w:rsidRDefault="00707EE6" w:rsidP="00A966E4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31BD9E" w14:textId="77777777"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438B5" w14:textId="77777777" w:rsidR="00A966E4" w:rsidRPr="00475652" w:rsidRDefault="00A966E4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ФОРМА</w:t>
      </w:r>
    </w:p>
    <w:p w14:paraId="5C403737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3336A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4"/>
      <w:bookmarkEnd w:id="8"/>
      <w:r w:rsidRPr="00475652">
        <w:rPr>
          <w:rFonts w:ascii="Times New Roman" w:hAnsi="Times New Roman" w:cs="Times New Roman"/>
          <w:sz w:val="28"/>
          <w:szCs w:val="28"/>
        </w:rPr>
        <w:t>Заявка на финансирование</w:t>
      </w:r>
    </w:p>
    <w:p w14:paraId="78283BB3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21E7D">
        <w:rPr>
          <w:rFonts w:ascii="Times New Roman" w:hAnsi="Times New Roman" w:cs="Times New Roman"/>
          <w:sz w:val="28"/>
          <w:szCs w:val="28"/>
        </w:rPr>
        <w:t xml:space="preserve"> ___ «___»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__________ 201__ г. на _________.</w:t>
      </w:r>
    </w:p>
    <w:p w14:paraId="3A874C32" w14:textId="77777777" w:rsidR="00A966E4" w:rsidRPr="00A966E4" w:rsidRDefault="00A966E4" w:rsidP="00A966E4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Pr="00A966E4">
        <w:rPr>
          <w:rFonts w:ascii="Times New Roman" w:hAnsi="Times New Roman" w:cs="Times New Roman"/>
        </w:rPr>
        <w:t>(месяц)</w:t>
      </w:r>
    </w:p>
    <w:p w14:paraId="7382F1E7" w14:textId="77777777"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01871FA9" w14:textId="77777777"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(наименование главного распорядителя</w:t>
      </w:r>
    </w:p>
    <w:p w14:paraId="37D649DF" w14:textId="77777777"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бюджетных средств)</w:t>
      </w:r>
    </w:p>
    <w:p w14:paraId="32DCC1B0" w14:textId="77777777" w:rsidR="00332055" w:rsidRDefault="00A966E4" w:rsidP="00A966E4">
      <w:pPr>
        <w:contextualSpacing/>
        <w:jc w:val="right"/>
        <w:rPr>
          <w:sz w:val="28"/>
          <w:szCs w:val="28"/>
        </w:rPr>
      </w:pPr>
      <w:r w:rsidRPr="00475652">
        <w:rPr>
          <w:sz w:val="28"/>
          <w:szCs w:val="28"/>
        </w:rPr>
        <w:t xml:space="preserve">                                                                   (рублей)</w:t>
      </w:r>
    </w:p>
    <w:tbl>
      <w:tblPr>
        <w:tblW w:w="150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748"/>
        <w:gridCol w:w="1027"/>
        <w:gridCol w:w="1978"/>
        <w:gridCol w:w="999"/>
        <w:gridCol w:w="851"/>
        <w:gridCol w:w="850"/>
        <w:gridCol w:w="1276"/>
        <w:gridCol w:w="1701"/>
        <w:gridCol w:w="1560"/>
      </w:tblGrid>
      <w:tr w:rsidR="00C730F8" w:rsidRPr="00475652" w14:paraId="39BC5252" w14:textId="77777777" w:rsidTr="00142612">
        <w:tc>
          <w:tcPr>
            <w:tcW w:w="1055" w:type="dxa"/>
            <w:vMerge w:val="restart"/>
          </w:tcPr>
          <w:p w14:paraId="59FF3B6D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748" w:type="dxa"/>
            <w:vMerge w:val="restart"/>
          </w:tcPr>
          <w:p w14:paraId="2F97B12C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027" w:type="dxa"/>
            <w:vMerge w:val="restart"/>
          </w:tcPr>
          <w:p w14:paraId="6974A007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од типа средств</w:t>
            </w:r>
          </w:p>
        </w:tc>
        <w:tc>
          <w:tcPr>
            <w:tcW w:w="1978" w:type="dxa"/>
            <w:vMerge w:val="restart"/>
          </w:tcPr>
          <w:p w14:paraId="3A2C0B7A" w14:textId="77777777" w:rsidR="00A966E4" w:rsidRDefault="00A966E4" w:rsidP="00A966E4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ассовый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1267B" w14:textId="77777777" w:rsid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 _</w:t>
            </w:r>
            <w:r w:rsidR="00A966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  <w:p w14:paraId="7AEE0A62" w14:textId="77777777" w:rsidR="00332055" w:rsidRP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6E4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976" w:type="dxa"/>
            <w:gridSpan w:val="4"/>
          </w:tcPr>
          <w:p w14:paraId="1911394E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кассовых выплат (+/-), рублей</w:t>
            </w:r>
          </w:p>
        </w:tc>
        <w:tc>
          <w:tcPr>
            <w:tcW w:w="1701" w:type="dxa"/>
            <w:vMerge w:val="restart"/>
          </w:tcPr>
          <w:p w14:paraId="44D027CC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тклонение (</w:t>
            </w:r>
            <w:hyperlink w:anchor="P481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82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14:paraId="00939B60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ричина отклонения</w:t>
            </w:r>
          </w:p>
        </w:tc>
      </w:tr>
      <w:tr w:rsidR="00C730F8" w:rsidRPr="00475652" w14:paraId="6BF0BA19" w14:textId="77777777" w:rsidTr="00142612">
        <w:tc>
          <w:tcPr>
            <w:tcW w:w="1055" w:type="dxa"/>
            <w:vMerge/>
          </w:tcPr>
          <w:p w14:paraId="08AEE03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14:paraId="37DC8DC6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14:paraId="2337BF12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2CA9DCB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14:paraId="0B856E1E" w14:textId="77777777"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977" w:type="dxa"/>
            <w:gridSpan w:val="3"/>
          </w:tcPr>
          <w:p w14:paraId="18DE1E43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</w:t>
            </w:r>
          </w:p>
        </w:tc>
        <w:tc>
          <w:tcPr>
            <w:tcW w:w="1701" w:type="dxa"/>
            <w:vMerge/>
          </w:tcPr>
          <w:p w14:paraId="1C3BAE02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388F490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14:paraId="5C0071DB" w14:textId="77777777" w:rsidTr="00142612">
        <w:tc>
          <w:tcPr>
            <w:tcW w:w="1055" w:type="dxa"/>
            <w:vMerge/>
          </w:tcPr>
          <w:p w14:paraId="0D20524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14:paraId="2C008D83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14:paraId="2C41A4C5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14:paraId="6D5AECA9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14:paraId="5435FA17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C8375F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5D010A62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14:paraId="0BF82766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01" w:type="dxa"/>
            <w:vMerge/>
          </w:tcPr>
          <w:p w14:paraId="4A0C26B5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F35BF80" w14:textId="77777777"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14:paraId="2BE30EBB" w14:textId="77777777" w:rsidTr="00142612">
        <w:tc>
          <w:tcPr>
            <w:tcW w:w="1055" w:type="dxa"/>
          </w:tcPr>
          <w:p w14:paraId="181CCF07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14:paraId="243F0BAC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14:paraId="21AF8DF1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14:paraId="66E522D3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81"/>
            <w:bookmarkEnd w:id="9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14:paraId="7F75F568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82"/>
            <w:bookmarkEnd w:id="10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B54812D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3EC98DB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6B0C6A0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6C0C364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2C148FF2" w14:textId="77777777"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30F8" w:rsidRPr="00475652" w14:paraId="3DDAA5D0" w14:textId="77777777" w:rsidTr="00142612">
        <w:tc>
          <w:tcPr>
            <w:tcW w:w="1055" w:type="dxa"/>
          </w:tcPr>
          <w:p w14:paraId="40B8F14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48" w:type="dxa"/>
          </w:tcPr>
          <w:p w14:paraId="120D06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 расходов,</w:t>
            </w:r>
          </w:p>
        </w:tc>
        <w:tc>
          <w:tcPr>
            <w:tcW w:w="1027" w:type="dxa"/>
          </w:tcPr>
          <w:p w14:paraId="18B9E1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E1BEC4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0045253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B136E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94DF5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47F7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F7511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EFCE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38A8265" w14:textId="77777777" w:rsidTr="00142612">
        <w:tc>
          <w:tcPr>
            <w:tcW w:w="1055" w:type="dxa"/>
          </w:tcPr>
          <w:p w14:paraId="0817FA2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48" w:type="dxa"/>
          </w:tcPr>
          <w:p w14:paraId="1AE458A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 приоритетных расходов:</w:t>
            </w:r>
          </w:p>
        </w:tc>
        <w:tc>
          <w:tcPr>
            <w:tcW w:w="1027" w:type="dxa"/>
          </w:tcPr>
          <w:p w14:paraId="4528BD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6F22DC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53D1FA3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79C7A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EE500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80F3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7851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B9BCB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348AABCE" w14:textId="77777777" w:rsidTr="00142612">
        <w:tc>
          <w:tcPr>
            <w:tcW w:w="1055" w:type="dxa"/>
          </w:tcPr>
          <w:p w14:paraId="73B9071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1C5242F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7" w:type="dxa"/>
          </w:tcPr>
          <w:p w14:paraId="1ADEF0F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5CE1BC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7F0C6D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C0316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3471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296E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C4142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46F0A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73EED1BA" w14:textId="77777777" w:rsidTr="00142612">
        <w:tc>
          <w:tcPr>
            <w:tcW w:w="1055" w:type="dxa"/>
          </w:tcPr>
          <w:p w14:paraId="46EDCAB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48" w:type="dxa"/>
          </w:tcPr>
          <w:p w14:paraId="2B868FE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027" w:type="dxa"/>
          </w:tcPr>
          <w:p w14:paraId="644B0D9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E5666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43B673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6A75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24CD6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E965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7153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F52D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56863325" w14:textId="77777777" w:rsidTr="00142612">
        <w:tc>
          <w:tcPr>
            <w:tcW w:w="1055" w:type="dxa"/>
          </w:tcPr>
          <w:p w14:paraId="2BF0D27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48" w:type="dxa"/>
          </w:tcPr>
          <w:p w14:paraId="50C70F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27" w:type="dxa"/>
          </w:tcPr>
          <w:p w14:paraId="7FB7D1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49FC24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691B66A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3E847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6BA01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A7A2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D59D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DBE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08C9FC3" w14:textId="77777777" w:rsidTr="00142612">
        <w:tc>
          <w:tcPr>
            <w:tcW w:w="1055" w:type="dxa"/>
          </w:tcPr>
          <w:p w14:paraId="7564E80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48" w:type="dxa"/>
          </w:tcPr>
          <w:p w14:paraId="3B257F3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1027" w:type="dxa"/>
          </w:tcPr>
          <w:p w14:paraId="288DA5B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5D1B1D5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7440A35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C6FE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12A9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0496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D670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C6A3F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0979F6CD" w14:textId="77777777" w:rsidTr="00142612">
        <w:tc>
          <w:tcPr>
            <w:tcW w:w="1055" w:type="dxa"/>
          </w:tcPr>
          <w:p w14:paraId="2DD9A05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748" w:type="dxa"/>
          </w:tcPr>
          <w:p w14:paraId="10E8A1F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1027" w:type="dxa"/>
          </w:tcPr>
          <w:p w14:paraId="479A51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064283C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40C643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0D20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B3C67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16B7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4A2D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B7566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333EC020" w14:textId="77777777" w:rsidTr="00142612">
        <w:tc>
          <w:tcPr>
            <w:tcW w:w="1055" w:type="dxa"/>
          </w:tcPr>
          <w:p w14:paraId="26FDBA1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48" w:type="dxa"/>
          </w:tcPr>
          <w:p w14:paraId="6ED7DC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027" w:type="dxa"/>
          </w:tcPr>
          <w:p w14:paraId="6A2DD2D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AFE9A6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147778B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5F60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0D606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395F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EC40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B2A3B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4E284A1D" w14:textId="77777777" w:rsidTr="00142612">
        <w:tc>
          <w:tcPr>
            <w:tcW w:w="1055" w:type="dxa"/>
          </w:tcPr>
          <w:p w14:paraId="095D6B2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748" w:type="dxa"/>
          </w:tcPr>
          <w:p w14:paraId="5FE4CE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автономным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7" w:type="dxa"/>
          </w:tcPr>
          <w:p w14:paraId="67C281F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C01FE5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6386F5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94251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5EAC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108F5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734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953BE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14:paraId="1DDDEBD5" w14:textId="77777777" w:rsidTr="00142612">
        <w:tc>
          <w:tcPr>
            <w:tcW w:w="1055" w:type="dxa"/>
          </w:tcPr>
          <w:p w14:paraId="7AB006A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48" w:type="dxa"/>
          </w:tcPr>
          <w:p w14:paraId="4DFC703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1027" w:type="dxa"/>
          </w:tcPr>
          <w:p w14:paraId="6869BA5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3B1E2C3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0F94067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C7CE3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3E80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D1F4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050FF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41C98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D1A66" w14:textId="77777777" w:rsidR="00A966E4" w:rsidRDefault="00A966E4"/>
    <w:p w14:paraId="3CDABAF5" w14:textId="77777777"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E43252B" w14:textId="77777777"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&lt;1&gt; Обосновывается сумма отклонения кассового плана по расходам от суммы заявки на финансирование с одновременным представлением в финансовое управление сведений об изменении показателей кассового плана исполнения бюджета 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расходам.</w:t>
      </w:r>
    </w:p>
    <w:p w14:paraId="60F5A621" w14:textId="77777777"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33314" w14:textId="77777777" w:rsidR="00A966E4" w:rsidRPr="00475652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  __________________________</w:t>
      </w:r>
    </w:p>
    <w:p w14:paraId="6EFB601A" w14:textId="77777777" w:rsidR="00A966E4" w:rsidRPr="00A966E4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66E4">
        <w:rPr>
          <w:rFonts w:ascii="Times New Roman" w:hAnsi="Times New Roman" w:cs="Times New Roman"/>
        </w:rPr>
        <w:t xml:space="preserve">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A966E4">
        <w:rPr>
          <w:rFonts w:ascii="Times New Roman" w:hAnsi="Times New Roman" w:cs="Times New Roman"/>
        </w:rPr>
        <w:t xml:space="preserve">   (расшифровка подписи)</w:t>
      </w:r>
    </w:p>
    <w:p w14:paraId="3CA2BD7B" w14:textId="77777777" w:rsidR="00D95DA1" w:rsidRPr="00475652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14:paraId="4A4BF139" w14:textId="77777777" w:rsidR="00D95DA1" w:rsidRPr="00D95DA1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Pr="00D95DA1">
        <w:rPr>
          <w:rFonts w:ascii="Times New Roman" w:hAnsi="Times New Roman" w:cs="Times New Roman"/>
          <w:szCs w:val="28"/>
        </w:rPr>
        <w:t>(</w:t>
      </w:r>
      <w:proofErr w:type="gramStart"/>
      <w:r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Pr="00D95DA1">
        <w:rPr>
          <w:rFonts w:ascii="Times New Roman" w:hAnsi="Times New Roman" w:cs="Times New Roman"/>
          <w:szCs w:val="28"/>
        </w:rPr>
        <w:t xml:space="preserve">    (расшифровка подписи)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14:paraId="5E71F3DE" w14:textId="77777777" w:rsidR="00A966E4" w:rsidRDefault="00A966E4" w:rsidP="00475652">
      <w:pPr>
        <w:contextualSpacing/>
        <w:rPr>
          <w:sz w:val="28"/>
          <w:szCs w:val="28"/>
        </w:rPr>
      </w:pPr>
    </w:p>
    <w:p w14:paraId="54A57585" w14:textId="77777777" w:rsidR="00A966E4" w:rsidRDefault="00A966E4" w:rsidP="00475652">
      <w:pPr>
        <w:contextualSpacing/>
        <w:rPr>
          <w:sz w:val="28"/>
          <w:szCs w:val="28"/>
        </w:rPr>
      </w:pPr>
    </w:p>
    <w:p w14:paraId="6A9A6267" w14:textId="77777777" w:rsidR="00A966E4" w:rsidRPr="00475652" w:rsidRDefault="00A966E4" w:rsidP="00475652">
      <w:pPr>
        <w:contextualSpacing/>
        <w:rPr>
          <w:sz w:val="28"/>
          <w:szCs w:val="28"/>
        </w:rPr>
        <w:sectPr w:rsidR="00A966E4" w:rsidRPr="00475652" w:rsidSect="00B064E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FBE099F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4</w:t>
      </w:r>
    </w:p>
    <w:p w14:paraId="7883EA6E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 и доведения</w:t>
      </w:r>
    </w:p>
    <w:p w14:paraId="77C57DB6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14:paraId="6E74A3C7" w14:textId="77777777" w:rsidR="00121E7D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  <w:r w:rsidR="006B45BB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="006B45BB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C0275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6B6EB0A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14:paraId="7263C2BC" w14:textId="77777777"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14:paraId="783299E8" w14:textId="77777777" w:rsidR="00332055" w:rsidRPr="00475652" w:rsidRDefault="00332055" w:rsidP="00475652">
      <w:pPr>
        <w:contextualSpacing/>
        <w:rPr>
          <w:sz w:val="28"/>
          <w:szCs w:val="28"/>
        </w:rPr>
      </w:pPr>
    </w:p>
    <w:p w14:paraId="484763F9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329AF" w14:textId="77777777" w:rsidR="00332055" w:rsidRPr="00475652" w:rsidRDefault="00332055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ФОРМА</w:t>
      </w:r>
    </w:p>
    <w:p w14:paraId="40F323CC" w14:textId="77777777" w:rsidR="00332055" w:rsidRPr="00475652" w:rsidRDefault="00332055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B12173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02"/>
      <w:bookmarkEnd w:id="11"/>
      <w:r w:rsidRPr="00475652">
        <w:rPr>
          <w:rFonts w:ascii="Times New Roman" w:hAnsi="Times New Roman" w:cs="Times New Roman"/>
          <w:sz w:val="28"/>
          <w:szCs w:val="28"/>
        </w:rPr>
        <w:t>ИНФОРМАЦИЯ</w:t>
      </w:r>
    </w:p>
    <w:p w14:paraId="085D188A" w14:textId="77777777" w:rsidR="006B45BB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 состоянии единого счета бюджета</w:t>
      </w:r>
    </w:p>
    <w:p w14:paraId="76831EDA" w14:textId="77777777" w:rsidR="00332055" w:rsidRPr="00475652" w:rsidRDefault="006B45BB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21E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F437E4B" w14:textId="77777777" w:rsidR="00332055" w:rsidRPr="00475652" w:rsidRDefault="00121E7D" w:rsidP="00A966E4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на «__»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_____ 201__ г.</w:t>
      </w:r>
    </w:p>
    <w:p w14:paraId="7B50C8B4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089D7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1. Сводная кассовая заявка</w:t>
      </w:r>
    </w:p>
    <w:p w14:paraId="1224DF0A" w14:textId="77777777" w:rsidR="00332055" w:rsidRPr="00475652" w:rsidRDefault="00332055" w:rsidP="00D95DA1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финансирование __________ 201__ г.</w:t>
      </w:r>
    </w:p>
    <w:p w14:paraId="2B8D459F" w14:textId="77777777" w:rsidR="00332055" w:rsidRPr="00475652" w:rsidRDefault="00D95DA1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055" w:rsidRPr="00D95DA1">
        <w:rPr>
          <w:rFonts w:ascii="Times New Roman" w:hAnsi="Times New Roman" w:cs="Times New Roman"/>
          <w:szCs w:val="28"/>
        </w:rPr>
        <w:t>(месяц)</w:t>
      </w:r>
    </w:p>
    <w:p w14:paraId="65B4A712" w14:textId="77777777"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A5439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(рублей)</w:t>
      </w:r>
    </w:p>
    <w:tbl>
      <w:tblPr>
        <w:tblW w:w="953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4"/>
        <w:gridCol w:w="857"/>
        <w:gridCol w:w="1020"/>
        <w:gridCol w:w="823"/>
        <w:gridCol w:w="1020"/>
        <w:gridCol w:w="822"/>
        <w:gridCol w:w="964"/>
        <w:gridCol w:w="794"/>
        <w:gridCol w:w="907"/>
      </w:tblGrid>
      <w:tr w:rsidR="00475652" w:rsidRPr="00475652" w14:paraId="3BE514C9" w14:textId="77777777" w:rsidTr="00D95DA1">
        <w:tc>
          <w:tcPr>
            <w:tcW w:w="1190" w:type="dxa"/>
            <w:vMerge w:val="restart"/>
          </w:tcPr>
          <w:p w14:paraId="15FE041F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Код типа средств</w:t>
            </w:r>
          </w:p>
        </w:tc>
        <w:tc>
          <w:tcPr>
            <w:tcW w:w="1134" w:type="dxa"/>
            <w:vMerge w:val="restart"/>
          </w:tcPr>
          <w:p w14:paraId="4CF0E4F0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аименование типа средств</w:t>
            </w:r>
          </w:p>
        </w:tc>
        <w:tc>
          <w:tcPr>
            <w:tcW w:w="1877" w:type="dxa"/>
            <w:gridSpan w:val="2"/>
          </w:tcPr>
          <w:p w14:paraId="508BB68F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5330" w:type="dxa"/>
            <w:gridSpan w:val="6"/>
          </w:tcPr>
          <w:p w14:paraId="1AE770F5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месяца:</w:t>
            </w:r>
          </w:p>
        </w:tc>
      </w:tr>
      <w:tr w:rsidR="00475652" w:rsidRPr="00475652" w14:paraId="45A6FB25" w14:textId="77777777" w:rsidTr="00D95DA1">
        <w:tc>
          <w:tcPr>
            <w:tcW w:w="1190" w:type="dxa"/>
            <w:vMerge/>
          </w:tcPr>
          <w:p w14:paraId="5E5B3C2F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20B6C1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1B100898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020" w:type="dxa"/>
          </w:tcPr>
          <w:p w14:paraId="51267A12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gridSpan w:val="2"/>
          </w:tcPr>
          <w:p w14:paraId="4C25EFFC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1786" w:type="dxa"/>
            <w:gridSpan w:val="2"/>
          </w:tcPr>
          <w:p w14:paraId="66748284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1701" w:type="dxa"/>
            <w:gridSpan w:val="2"/>
          </w:tcPr>
          <w:p w14:paraId="1EBFF858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475652" w:rsidRPr="00475652" w14:paraId="5362FB4C" w14:textId="77777777" w:rsidTr="00D95DA1">
        <w:tc>
          <w:tcPr>
            <w:tcW w:w="1190" w:type="dxa"/>
            <w:vMerge/>
          </w:tcPr>
          <w:p w14:paraId="31FD969B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8877BD1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30A5F404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14:paraId="698F174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3" w:type="dxa"/>
            <w:vMerge w:val="restart"/>
          </w:tcPr>
          <w:p w14:paraId="317D69E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0" w:type="dxa"/>
          </w:tcPr>
          <w:p w14:paraId="335535C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22" w:type="dxa"/>
            <w:vMerge w:val="restart"/>
          </w:tcPr>
          <w:p w14:paraId="66FC4810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14:paraId="77657FED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94" w:type="dxa"/>
            <w:vMerge w:val="restart"/>
          </w:tcPr>
          <w:p w14:paraId="0BE99971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14:paraId="1BB03EB9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75652" w:rsidRPr="00475652" w14:paraId="5AFFBB70" w14:textId="77777777" w:rsidTr="00D95DA1">
        <w:tc>
          <w:tcPr>
            <w:tcW w:w="1190" w:type="dxa"/>
            <w:vMerge/>
          </w:tcPr>
          <w:p w14:paraId="174F8660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E2DCB3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7A39B85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14:paraId="13619802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14:paraId="2211336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08EDFCD8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2" w:type="dxa"/>
            <w:vMerge/>
          </w:tcPr>
          <w:p w14:paraId="2D0998B3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14:paraId="6433E7A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794" w:type="dxa"/>
            <w:vMerge/>
          </w:tcPr>
          <w:p w14:paraId="364A458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5A5A7322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</w:tr>
      <w:tr w:rsidR="00475652" w:rsidRPr="00475652" w14:paraId="3FEB9BD7" w14:textId="77777777" w:rsidTr="00D95DA1">
        <w:tc>
          <w:tcPr>
            <w:tcW w:w="1190" w:type="dxa"/>
            <w:vAlign w:val="center"/>
          </w:tcPr>
          <w:p w14:paraId="1FC69A9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1258A1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14:paraId="382E87A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14:paraId="6C1673C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14:paraId="34643A9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14:paraId="042772A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14:paraId="7866C11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14:paraId="190B822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14:paraId="698DCFF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vAlign w:val="center"/>
          </w:tcPr>
          <w:p w14:paraId="006F10F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652" w:rsidRPr="00475652" w14:paraId="21A89E1B" w14:textId="77777777" w:rsidTr="00D95DA1">
        <w:tc>
          <w:tcPr>
            <w:tcW w:w="1190" w:type="dxa"/>
          </w:tcPr>
          <w:p w14:paraId="4CC6707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5064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4E5EC07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40A53A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3B37C68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5C8A80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DE2CCB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60D5515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29E58E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3FC5C87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2" w:rsidRPr="00475652" w14:paraId="614EFB7F" w14:textId="77777777" w:rsidTr="00D95DA1">
        <w:tc>
          <w:tcPr>
            <w:tcW w:w="1190" w:type="dxa"/>
          </w:tcPr>
          <w:p w14:paraId="5CC624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77545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54EBFF2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CA92C3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14:paraId="01118BF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933BB9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0AFFA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2A328E5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08C97D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CA92D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311CD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EB712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2. Расчет остатка средств на едином</w:t>
      </w:r>
    </w:p>
    <w:p w14:paraId="6905713F" w14:textId="0A8B8543" w:rsidR="00142612" w:rsidRPr="00475652" w:rsidRDefault="00332055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счете бюджета</w:t>
      </w:r>
      <w:r w:rsidR="00142612" w:rsidRPr="00142612">
        <w:rPr>
          <w:sz w:val="28"/>
          <w:szCs w:val="28"/>
        </w:rPr>
        <w:t xml:space="preserve"> 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42612">
        <w:rPr>
          <w:rFonts w:ascii="Times New Roman" w:hAnsi="Times New Roman" w:cs="Times New Roman"/>
          <w:sz w:val="28"/>
          <w:szCs w:val="28"/>
        </w:rPr>
        <w:t>муниципального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5FE1FFF5" w14:textId="10D65BC6" w:rsidR="00332055" w:rsidRPr="00475652" w:rsidRDefault="00142612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C2552B6" w14:textId="77777777" w:rsidR="00332055" w:rsidRPr="00475652" w:rsidRDefault="00332055" w:rsidP="0047565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46"/>
        <w:gridCol w:w="2211"/>
        <w:gridCol w:w="2608"/>
      </w:tblGrid>
      <w:tr w:rsidR="00332055" w:rsidRPr="00475652" w14:paraId="3DDBE1E8" w14:textId="77777777" w:rsidTr="00D95DA1">
        <w:tc>
          <w:tcPr>
            <w:tcW w:w="794" w:type="dxa"/>
          </w:tcPr>
          <w:p w14:paraId="3EE301DC" w14:textId="77777777"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946" w:type="dxa"/>
          </w:tcPr>
          <w:p w14:paraId="25CB2493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14:paraId="7D46D219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(текущий месяц)</w:t>
            </w:r>
          </w:p>
        </w:tc>
        <w:tc>
          <w:tcPr>
            <w:tcW w:w="2608" w:type="dxa"/>
          </w:tcPr>
          <w:p w14:paraId="20F6F9D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(планируемый месяц)</w:t>
            </w:r>
          </w:p>
        </w:tc>
      </w:tr>
      <w:tr w:rsidR="00332055" w:rsidRPr="00475652" w14:paraId="581EE376" w14:textId="77777777" w:rsidTr="00D95DA1">
        <w:tc>
          <w:tcPr>
            <w:tcW w:w="794" w:type="dxa"/>
            <w:vAlign w:val="center"/>
          </w:tcPr>
          <w:p w14:paraId="3776669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44A522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14:paraId="423E447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vAlign w:val="center"/>
          </w:tcPr>
          <w:p w14:paraId="69D62A3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055" w:rsidRPr="00475652" w14:paraId="1FF56F8D" w14:textId="77777777" w:rsidTr="00D95DA1">
        <w:tc>
          <w:tcPr>
            <w:tcW w:w="794" w:type="dxa"/>
          </w:tcPr>
          <w:p w14:paraId="3409116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1.0.</w:t>
            </w:r>
          </w:p>
        </w:tc>
        <w:tc>
          <w:tcPr>
            <w:tcW w:w="3946" w:type="dxa"/>
          </w:tcPr>
          <w:p w14:paraId="5AECF5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начало периода / на "__" ___ 201_ г.</w:t>
            </w:r>
          </w:p>
        </w:tc>
        <w:tc>
          <w:tcPr>
            <w:tcW w:w="2211" w:type="dxa"/>
          </w:tcPr>
          <w:p w14:paraId="4FA291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AA891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E7E2854" w14:textId="77777777" w:rsidTr="00D95DA1">
        <w:tc>
          <w:tcPr>
            <w:tcW w:w="794" w:type="dxa"/>
          </w:tcPr>
          <w:p w14:paraId="25C5497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1CA135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типам средств:</w:t>
            </w:r>
          </w:p>
        </w:tc>
        <w:tc>
          <w:tcPr>
            <w:tcW w:w="2211" w:type="dxa"/>
          </w:tcPr>
          <w:p w14:paraId="6F896C1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605258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9857C64" w14:textId="77777777" w:rsidTr="00D95DA1">
        <w:tc>
          <w:tcPr>
            <w:tcW w:w="794" w:type="dxa"/>
          </w:tcPr>
          <w:p w14:paraId="18DDE86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946" w:type="dxa"/>
          </w:tcPr>
          <w:p w14:paraId="1429484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EC6A09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50C72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BCC7ECB" w14:textId="77777777" w:rsidTr="00D95DA1">
        <w:tc>
          <w:tcPr>
            <w:tcW w:w="794" w:type="dxa"/>
          </w:tcPr>
          <w:p w14:paraId="11020A5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46" w:type="dxa"/>
          </w:tcPr>
          <w:p w14:paraId="1653180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CCE74E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76795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1FD504A" w14:textId="77777777" w:rsidTr="00D95DA1">
        <w:tc>
          <w:tcPr>
            <w:tcW w:w="794" w:type="dxa"/>
          </w:tcPr>
          <w:p w14:paraId="3F28D80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46" w:type="dxa"/>
          </w:tcPr>
          <w:p w14:paraId="1CF4A42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49CED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921A0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1B4685D7" w14:textId="77777777" w:rsidTr="00D95DA1">
        <w:tc>
          <w:tcPr>
            <w:tcW w:w="794" w:type="dxa"/>
          </w:tcPr>
          <w:p w14:paraId="5DFE073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2.0.</w:t>
            </w:r>
          </w:p>
        </w:tc>
        <w:tc>
          <w:tcPr>
            <w:tcW w:w="3946" w:type="dxa"/>
          </w:tcPr>
          <w:p w14:paraId="75689FA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доходов, всего</w:t>
            </w:r>
          </w:p>
        </w:tc>
        <w:tc>
          <w:tcPr>
            <w:tcW w:w="2211" w:type="dxa"/>
          </w:tcPr>
          <w:p w14:paraId="49C0AF9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01E08D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0342B73" w14:textId="77777777" w:rsidTr="00D95DA1">
        <w:tc>
          <w:tcPr>
            <w:tcW w:w="794" w:type="dxa"/>
          </w:tcPr>
          <w:p w14:paraId="7B8939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A61C6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14:paraId="73FAFF0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F17D43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B6B0D93" w14:textId="77777777" w:rsidTr="00D95DA1">
        <w:tc>
          <w:tcPr>
            <w:tcW w:w="794" w:type="dxa"/>
          </w:tcPr>
          <w:p w14:paraId="7C73B7E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6" w:type="dxa"/>
          </w:tcPr>
          <w:p w14:paraId="7E635D6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502364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0E8BB6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755242C" w14:textId="77777777" w:rsidTr="00D95DA1">
        <w:tc>
          <w:tcPr>
            <w:tcW w:w="794" w:type="dxa"/>
          </w:tcPr>
          <w:p w14:paraId="54F4BD7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46" w:type="dxa"/>
          </w:tcPr>
          <w:p w14:paraId="4C151D0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6107621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4C0B2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1814FF0F" w14:textId="77777777" w:rsidTr="00D95DA1">
        <w:tc>
          <w:tcPr>
            <w:tcW w:w="794" w:type="dxa"/>
          </w:tcPr>
          <w:p w14:paraId="285984A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6" w:type="dxa"/>
          </w:tcPr>
          <w:p w14:paraId="0D41C36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EF1C84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9DAD7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32496FD" w14:textId="77777777" w:rsidTr="00D95DA1">
        <w:tc>
          <w:tcPr>
            <w:tcW w:w="794" w:type="dxa"/>
          </w:tcPr>
          <w:p w14:paraId="78899ED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3.0.</w:t>
            </w:r>
          </w:p>
        </w:tc>
        <w:tc>
          <w:tcPr>
            <w:tcW w:w="3946" w:type="dxa"/>
          </w:tcPr>
          <w:p w14:paraId="529F876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2211" w:type="dxa"/>
          </w:tcPr>
          <w:p w14:paraId="4D19760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4D1793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87BFAE5" w14:textId="77777777" w:rsidTr="00D95DA1">
        <w:tc>
          <w:tcPr>
            <w:tcW w:w="794" w:type="dxa"/>
          </w:tcPr>
          <w:p w14:paraId="3DC1377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4.0.</w:t>
            </w:r>
          </w:p>
        </w:tc>
        <w:tc>
          <w:tcPr>
            <w:tcW w:w="3946" w:type="dxa"/>
          </w:tcPr>
          <w:p w14:paraId="387A662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расходов, всего</w:t>
            </w:r>
          </w:p>
        </w:tc>
        <w:tc>
          <w:tcPr>
            <w:tcW w:w="2211" w:type="dxa"/>
          </w:tcPr>
          <w:p w14:paraId="4AAD419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BA989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466B108" w14:textId="77777777" w:rsidTr="00D95DA1">
        <w:tc>
          <w:tcPr>
            <w:tcW w:w="794" w:type="dxa"/>
          </w:tcPr>
          <w:p w14:paraId="275505B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14:paraId="03C95E9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14:paraId="5F3E1B7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CB0C44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FDE9866" w14:textId="77777777" w:rsidTr="00D95DA1">
        <w:tc>
          <w:tcPr>
            <w:tcW w:w="794" w:type="dxa"/>
          </w:tcPr>
          <w:p w14:paraId="02A266A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6" w:type="dxa"/>
          </w:tcPr>
          <w:p w14:paraId="2B482FD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B5F2C0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D292E3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FB26021" w14:textId="77777777" w:rsidTr="00D95DA1">
        <w:tc>
          <w:tcPr>
            <w:tcW w:w="794" w:type="dxa"/>
          </w:tcPr>
          <w:p w14:paraId="69893F2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46" w:type="dxa"/>
          </w:tcPr>
          <w:p w14:paraId="514944B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2DDF02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751FF0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3F36CDF" w14:textId="77777777" w:rsidTr="00D95DA1">
        <w:tc>
          <w:tcPr>
            <w:tcW w:w="794" w:type="dxa"/>
          </w:tcPr>
          <w:p w14:paraId="391EAA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46" w:type="dxa"/>
          </w:tcPr>
          <w:p w14:paraId="6884B7C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8A5C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4FB337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615F3FF" w14:textId="77777777" w:rsidTr="00D95DA1">
        <w:tc>
          <w:tcPr>
            <w:tcW w:w="794" w:type="dxa"/>
          </w:tcPr>
          <w:p w14:paraId="5CA489C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46" w:type="dxa"/>
          </w:tcPr>
          <w:p w14:paraId="2F460DA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выбытия источников финансирования дефицита</w:t>
            </w:r>
          </w:p>
        </w:tc>
        <w:tc>
          <w:tcPr>
            <w:tcW w:w="2211" w:type="dxa"/>
          </w:tcPr>
          <w:p w14:paraId="2D85A2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AC22BC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29B6874B" w14:textId="77777777" w:rsidTr="00D95DA1">
        <w:tc>
          <w:tcPr>
            <w:tcW w:w="794" w:type="dxa"/>
          </w:tcPr>
          <w:p w14:paraId="133E1F6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3946" w:type="dxa"/>
          </w:tcPr>
          <w:p w14:paraId="514895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периода, всего</w:t>
            </w:r>
          </w:p>
        </w:tc>
        <w:tc>
          <w:tcPr>
            <w:tcW w:w="2211" w:type="dxa"/>
          </w:tcPr>
          <w:p w14:paraId="68A4E77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94FE95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710AEE" w14:textId="77777777" w:rsidR="00332055" w:rsidRPr="00475652" w:rsidRDefault="00332055" w:rsidP="00D95DA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BD3FA0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3. Прогноз кассовых поступлений</w:t>
      </w:r>
    </w:p>
    <w:p w14:paraId="203EBDEF" w14:textId="77777777"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выплат за счет собственных средств</w:t>
      </w:r>
    </w:p>
    <w:p w14:paraId="574D2D2E" w14:textId="7C35E125" w:rsidR="00142612" w:rsidRPr="00475652" w:rsidRDefault="00332055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бюджета</w:t>
      </w:r>
      <w:r w:rsidR="00142612" w:rsidRPr="00142612">
        <w:rPr>
          <w:sz w:val="28"/>
          <w:szCs w:val="28"/>
        </w:rPr>
        <w:t xml:space="preserve"> 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42612">
        <w:rPr>
          <w:rFonts w:ascii="Times New Roman" w:hAnsi="Times New Roman" w:cs="Times New Roman"/>
          <w:sz w:val="28"/>
          <w:szCs w:val="28"/>
        </w:rPr>
        <w:t>муниципального</w:t>
      </w:r>
      <w:r w:rsidR="00142612" w:rsidRPr="004756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2094761" w14:textId="46CB317A" w:rsidR="00332055" w:rsidRPr="00475652" w:rsidRDefault="00142612" w:rsidP="00142612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90407A3" w14:textId="77777777" w:rsidR="00332055" w:rsidRPr="00475652" w:rsidRDefault="00332055" w:rsidP="00D95DA1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907"/>
        <w:gridCol w:w="943"/>
        <w:gridCol w:w="992"/>
        <w:gridCol w:w="992"/>
      </w:tblGrid>
      <w:tr w:rsidR="00475652" w:rsidRPr="00475652" w14:paraId="5F7864BB" w14:textId="77777777" w:rsidTr="00D95DA1">
        <w:tc>
          <w:tcPr>
            <w:tcW w:w="680" w:type="dxa"/>
            <w:vMerge w:val="restart"/>
          </w:tcPr>
          <w:p w14:paraId="0AA5E949" w14:textId="77777777"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5052" w:type="dxa"/>
            <w:vMerge w:val="restart"/>
          </w:tcPr>
          <w:p w14:paraId="19F34CA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4"/>
          </w:tcPr>
          <w:p w14:paraId="25D109F9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</w:tr>
      <w:tr w:rsidR="00475652" w:rsidRPr="00475652" w14:paraId="42EED46D" w14:textId="77777777" w:rsidTr="00D95DA1">
        <w:tc>
          <w:tcPr>
            <w:tcW w:w="680" w:type="dxa"/>
            <w:vMerge/>
          </w:tcPr>
          <w:p w14:paraId="28BD3A8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14:paraId="7E7AB8F5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45169B7F" w14:textId="77777777"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 на месяц</w:t>
            </w:r>
          </w:p>
        </w:tc>
        <w:tc>
          <w:tcPr>
            <w:tcW w:w="2927" w:type="dxa"/>
            <w:gridSpan w:val="3"/>
          </w:tcPr>
          <w:p w14:paraId="0F5820CB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32055" w:rsidRPr="00475652" w14:paraId="3C5C9D52" w14:textId="77777777" w:rsidTr="00D95DA1">
        <w:tc>
          <w:tcPr>
            <w:tcW w:w="680" w:type="dxa"/>
            <w:vMerge/>
          </w:tcPr>
          <w:p w14:paraId="5F583AC7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14:paraId="56D3D4AF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17932919" w14:textId="77777777"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14:paraId="039C70AA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992" w:type="dxa"/>
          </w:tcPr>
          <w:p w14:paraId="239ACF4D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992" w:type="dxa"/>
          </w:tcPr>
          <w:p w14:paraId="050F7087" w14:textId="77777777"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332055" w:rsidRPr="00475652" w14:paraId="40F96A8C" w14:textId="77777777" w:rsidTr="00D95DA1">
        <w:tc>
          <w:tcPr>
            <w:tcW w:w="680" w:type="dxa"/>
          </w:tcPr>
          <w:p w14:paraId="480C280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14:paraId="1569960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14:paraId="0EAE38F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4CCBC66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08633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77790C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14:paraId="2246E49B" w14:textId="77777777" w:rsidTr="00D95DA1">
        <w:tc>
          <w:tcPr>
            <w:tcW w:w="680" w:type="dxa"/>
          </w:tcPr>
          <w:p w14:paraId="3B7951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052" w:type="dxa"/>
          </w:tcPr>
          <w:p w14:paraId="3830EC0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начало месяца</w:t>
            </w:r>
          </w:p>
        </w:tc>
        <w:tc>
          <w:tcPr>
            <w:tcW w:w="907" w:type="dxa"/>
          </w:tcPr>
          <w:p w14:paraId="47DAFE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75A367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AE9894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C43DB7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9D34CB2" w14:textId="77777777" w:rsidTr="00D95DA1">
        <w:tc>
          <w:tcPr>
            <w:tcW w:w="680" w:type="dxa"/>
          </w:tcPr>
          <w:p w14:paraId="14BCE4A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052" w:type="dxa"/>
          </w:tcPr>
          <w:p w14:paraId="2D9BB18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зарезервированных средств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14:paraId="48F76FD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78ABAD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02D956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FC87F9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3BB39B2" w14:textId="77777777" w:rsidTr="00D95DA1">
        <w:tc>
          <w:tcPr>
            <w:tcW w:w="680" w:type="dxa"/>
          </w:tcPr>
          <w:p w14:paraId="3A32418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052" w:type="dxa"/>
          </w:tcPr>
          <w:p w14:paraId="35088B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в бюджет доходов и безвозмездных поступлений, не имеющих целевого назначения</w:t>
            </w:r>
          </w:p>
        </w:tc>
        <w:tc>
          <w:tcPr>
            <w:tcW w:w="907" w:type="dxa"/>
          </w:tcPr>
          <w:p w14:paraId="23CBFFC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41FCDF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2CFBF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CBAD1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5659F31" w14:textId="77777777" w:rsidTr="00D95DA1">
        <w:tc>
          <w:tcPr>
            <w:tcW w:w="680" w:type="dxa"/>
          </w:tcPr>
          <w:p w14:paraId="60A137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052" w:type="dxa"/>
          </w:tcPr>
          <w:p w14:paraId="23D39CC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907" w:type="dxa"/>
          </w:tcPr>
          <w:p w14:paraId="0832584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E71A1C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57AD5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A224A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3292FE7" w14:textId="77777777" w:rsidTr="00D95DA1">
        <w:tc>
          <w:tcPr>
            <w:tcW w:w="680" w:type="dxa"/>
          </w:tcPr>
          <w:p w14:paraId="06990A4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052" w:type="dxa"/>
          </w:tcPr>
          <w:p w14:paraId="382CC3E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кассовых расходов по заявкам на финансирование ГРБС</w:t>
            </w:r>
          </w:p>
        </w:tc>
        <w:tc>
          <w:tcPr>
            <w:tcW w:w="907" w:type="dxa"/>
          </w:tcPr>
          <w:p w14:paraId="286340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29CAD6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B5263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8868C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DA29384" w14:textId="77777777" w:rsidTr="00D95DA1">
        <w:tc>
          <w:tcPr>
            <w:tcW w:w="680" w:type="dxa"/>
          </w:tcPr>
          <w:p w14:paraId="6E1F8A0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4AFE477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 приоритетных:</w:t>
            </w:r>
          </w:p>
        </w:tc>
        <w:tc>
          <w:tcPr>
            <w:tcW w:w="907" w:type="dxa"/>
          </w:tcPr>
          <w:p w14:paraId="180796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61D5F5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E03B6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53459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384C323D" w14:textId="77777777" w:rsidTr="00D95DA1">
        <w:tc>
          <w:tcPr>
            <w:tcW w:w="680" w:type="dxa"/>
          </w:tcPr>
          <w:p w14:paraId="110215F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052" w:type="dxa"/>
          </w:tcPr>
          <w:p w14:paraId="18120EB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</w:tcPr>
          <w:p w14:paraId="07CBFFE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8248D2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478A9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9C03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DCB0A15" w14:textId="77777777" w:rsidTr="00D95DA1">
        <w:tc>
          <w:tcPr>
            <w:tcW w:w="680" w:type="dxa"/>
          </w:tcPr>
          <w:p w14:paraId="5E300D9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5052" w:type="dxa"/>
          </w:tcPr>
          <w:p w14:paraId="7487873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7" w:type="dxa"/>
          </w:tcPr>
          <w:p w14:paraId="0E5A5B5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B6FBC4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97B4A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FB67D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EC768B9" w14:textId="77777777" w:rsidTr="00D95DA1">
        <w:tc>
          <w:tcPr>
            <w:tcW w:w="680" w:type="dxa"/>
          </w:tcPr>
          <w:p w14:paraId="414E87F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052" w:type="dxa"/>
          </w:tcPr>
          <w:p w14:paraId="7CC3F63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907" w:type="dxa"/>
          </w:tcPr>
          <w:p w14:paraId="04CA494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699E1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E2401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11EC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A7DC1C7" w14:textId="77777777" w:rsidTr="00D95DA1">
        <w:tc>
          <w:tcPr>
            <w:tcW w:w="680" w:type="dxa"/>
          </w:tcPr>
          <w:p w14:paraId="430981A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52" w:type="dxa"/>
          </w:tcPr>
          <w:p w14:paraId="5EBF0A9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907" w:type="dxa"/>
          </w:tcPr>
          <w:p w14:paraId="6205AAB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E738F0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435AF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0456A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7104BB07" w14:textId="77777777" w:rsidTr="00D95DA1">
        <w:tc>
          <w:tcPr>
            <w:tcW w:w="680" w:type="dxa"/>
          </w:tcPr>
          <w:p w14:paraId="257FD02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5052" w:type="dxa"/>
          </w:tcPr>
          <w:p w14:paraId="336222D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907" w:type="dxa"/>
          </w:tcPr>
          <w:p w14:paraId="56E0744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BDA2C5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E3462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06B2C3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57347D5F" w14:textId="77777777" w:rsidTr="00D95DA1">
        <w:tc>
          <w:tcPr>
            <w:tcW w:w="680" w:type="dxa"/>
          </w:tcPr>
          <w:p w14:paraId="5D87F3B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5052" w:type="dxa"/>
          </w:tcPr>
          <w:p w14:paraId="439E0DE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121E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07" w:type="dxa"/>
          </w:tcPr>
          <w:p w14:paraId="2187F68A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7809D8A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C8AA26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3451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4A7425E4" w14:textId="77777777" w:rsidTr="00D95DA1">
        <w:tc>
          <w:tcPr>
            <w:tcW w:w="680" w:type="dxa"/>
          </w:tcPr>
          <w:p w14:paraId="13BA7E4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5052" w:type="dxa"/>
          </w:tcPr>
          <w:p w14:paraId="748C332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907" w:type="dxa"/>
          </w:tcPr>
          <w:p w14:paraId="4194321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D51A59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4A95E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64B4A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0DCD82EC" w14:textId="77777777" w:rsidTr="00D95DA1">
        <w:tc>
          <w:tcPr>
            <w:tcW w:w="680" w:type="dxa"/>
          </w:tcPr>
          <w:p w14:paraId="64DE7BF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052" w:type="dxa"/>
          </w:tcPr>
          <w:p w14:paraId="464667E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выплат по источникам финансирования дефицита</w:t>
            </w:r>
          </w:p>
        </w:tc>
        <w:tc>
          <w:tcPr>
            <w:tcW w:w="907" w:type="dxa"/>
          </w:tcPr>
          <w:p w14:paraId="160DEDF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F6E70F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0D74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806C74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14:paraId="634218C4" w14:textId="77777777" w:rsidTr="00D95DA1">
        <w:tc>
          <w:tcPr>
            <w:tcW w:w="680" w:type="dxa"/>
          </w:tcPr>
          <w:p w14:paraId="202456F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052" w:type="dxa"/>
          </w:tcPr>
          <w:p w14:paraId="2D2973FD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Остатки на конец месяца (строка 010 + строка 020 + строка 030) - (строка 040 +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 050)</w:t>
            </w:r>
          </w:p>
        </w:tc>
        <w:tc>
          <w:tcPr>
            <w:tcW w:w="907" w:type="dxa"/>
          </w:tcPr>
          <w:p w14:paraId="2A53691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CF4137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A9C84B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19C4650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65129B1B" w14:textId="77777777" w:rsidTr="00D95DA1">
        <w:tc>
          <w:tcPr>
            <w:tcW w:w="9566" w:type="dxa"/>
            <w:gridSpan w:val="6"/>
          </w:tcPr>
          <w:p w14:paraId="79BD0FC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уменьшению расходов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14:paraId="674DC6D7" w14:textId="77777777" w:rsidTr="00D95DA1">
        <w:tc>
          <w:tcPr>
            <w:tcW w:w="680" w:type="dxa"/>
          </w:tcPr>
          <w:p w14:paraId="15D550F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5052" w:type="dxa"/>
          </w:tcPr>
          <w:p w14:paraId="33902518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Допустимый объем расходов (строка 040 + строка 060 - строка 011)</w:t>
            </w:r>
          </w:p>
        </w:tc>
        <w:tc>
          <w:tcPr>
            <w:tcW w:w="907" w:type="dxa"/>
          </w:tcPr>
          <w:p w14:paraId="3BEBCBE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F95F7D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CD115B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C3A655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C8D141E" w14:textId="77777777" w:rsidTr="00D95DA1">
        <w:tc>
          <w:tcPr>
            <w:tcW w:w="680" w:type="dxa"/>
          </w:tcPr>
          <w:p w14:paraId="2DD20E0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5052" w:type="dxa"/>
          </w:tcPr>
          <w:p w14:paraId="6E71204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("-") (строка 070 - строка 040)</w:t>
            </w:r>
          </w:p>
        </w:tc>
        <w:tc>
          <w:tcPr>
            <w:tcW w:w="907" w:type="dxa"/>
          </w:tcPr>
          <w:p w14:paraId="04EFEF5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3BD318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C21AA8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2972C59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7820C8F9" w14:textId="77777777" w:rsidTr="00D95DA1">
        <w:tc>
          <w:tcPr>
            <w:tcW w:w="680" w:type="dxa"/>
          </w:tcPr>
          <w:p w14:paraId="4B49AF2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5052" w:type="dxa"/>
          </w:tcPr>
          <w:p w14:paraId="64D2078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уменьшения расходов (строка 010 + строка 020 + строка 030) - (строка 070 + строка 050)</w:t>
            </w:r>
          </w:p>
        </w:tc>
        <w:tc>
          <w:tcPr>
            <w:tcW w:w="907" w:type="dxa"/>
          </w:tcPr>
          <w:p w14:paraId="68775FA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469E019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36B0730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2A396D3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315C0106" w14:textId="77777777" w:rsidTr="00D95DA1">
        <w:tc>
          <w:tcPr>
            <w:tcW w:w="9566" w:type="dxa"/>
            <w:gridSpan w:val="6"/>
          </w:tcPr>
          <w:p w14:paraId="1CCAF66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управлению средствами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14:paraId="256D7DB3" w14:textId="77777777" w:rsidTr="00D95DA1">
        <w:tc>
          <w:tcPr>
            <w:tcW w:w="680" w:type="dxa"/>
          </w:tcPr>
          <w:p w14:paraId="31A005B8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5052" w:type="dxa"/>
          </w:tcPr>
          <w:p w14:paraId="630822B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привлекаемых средств:</w:t>
            </w:r>
          </w:p>
        </w:tc>
        <w:tc>
          <w:tcPr>
            <w:tcW w:w="907" w:type="dxa"/>
          </w:tcPr>
          <w:p w14:paraId="4A2862CE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A6345A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D735F0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E1136B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07171AC7" w14:textId="77777777" w:rsidTr="00D95DA1">
        <w:tc>
          <w:tcPr>
            <w:tcW w:w="680" w:type="dxa"/>
          </w:tcPr>
          <w:p w14:paraId="747C06E1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5520D12F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705E43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6810301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0130CE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5E396A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8AA6996" w14:textId="77777777" w:rsidTr="00D95DA1">
        <w:tc>
          <w:tcPr>
            <w:tcW w:w="680" w:type="dxa"/>
          </w:tcPr>
          <w:p w14:paraId="1C6AE7D0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4C4BCDC9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13226CD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AB63F43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2CA5A7E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A28574F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FC5D3E4" w14:textId="77777777" w:rsidTr="00D95DA1">
        <w:tc>
          <w:tcPr>
            <w:tcW w:w="680" w:type="dxa"/>
          </w:tcPr>
          <w:p w14:paraId="2CA16AF2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5052" w:type="dxa"/>
          </w:tcPr>
          <w:p w14:paraId="47909C6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предложений по управлению средствами бюджета (строка 060 + строка 090)</w:t>
            </w:r>
          </w:p>
        </w:tc>
        <w:tc>
          <w:tcPr>
            <w:tcW w:w="907" w:type="dxa"/>
          </w:tcPr>
          <w:p w14:paraId="11CC269C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FF1DB5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C78093E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40786AA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586B1B58" w14:textId="77777777" w:rsidTr="00D95DA1">
        <w:tc>
          <w:tcPr>
            <w:tcW w:w="680" w:type="dxa"/>
          </w:tcPr>
          <w:p w14:paraId="535EAB24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5052" w:type="dxa"/>
          </w:tcPr>
          <w:p w14:paraId="71D871B2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с учетом предложений по управлению средствами бюджета (строка 071+ строка 090)</w:t>
            </w:r>
          </w:p>
        </w:tc>
        <w:tc>
          <w:tcPr>
            <w:tcW w:w="907" w:type="dxa"/>
          </w:tcPr>
          <w:p w14:paraId="178EAFE7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7FEFCAB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C301E7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0D0D75C1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14:paraId="2497CA95" w14:textId="77777777" w:rsidTr="00D95DA1">
        <w:tc>
          <w:tcPr>
            <w:tcW w:w="680" w:type="dxa"/>
          </w:tcPr>
          <w:p w14:paraId="2004DB95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52" w:type="dxa"/>
          </w:tcPr>
          <w:p w14:paraId="7568AA15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месяца (строка 010 + строка 020 + строка 030 + строка 090) - (строка 040 + строка 092 + строка 050)</w:t>
            </w:r>
          </w:p>
        </w:tc>
        <w:tc>
          <w:tcPr>
            <w:tcW w:w="907" w:type="dxa"/>
          </w:tcPr>
          <w:p w14:paraId="4B51E85B" w14:textId="77777777"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04BC74C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16297917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50172FF6" w14:textId="77777777"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6E438447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682F1" w14:textId="77777777" w:rsid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594A27CC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(уполномоченное лицо) 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</w:t>
      </w:r>
      <w:r w:rsidR="00D95DA1">
        <w:rPr>
          <w:rFonts w:ascii="Times New Roman" w:hAnsi="Times New Roman" w:cs="Times New Roman"/>
          <w:sz w:val="28"/>
          <w:szCs w:val="28"/>
        </w:rPr>
        <w:t xml:space="preserve">  </w:t>
      </w:r>
      <w:r w:rsidRPr="004756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</w:t>
      </w:r>
    </w:p>
    <w:p w14:paraId="0CE5AB8F" w14:textId="77777777" w:rsidR="00332055" w:rsidRP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 w:rsidRPr="00D95DA1">
        <w:rPr>
          <w:rFonts w:ascii="Times New Roman" w:hAnsi="Times New Roman" w:cs="Times New Roman"/>
          <w:szCs w:val="28"/>
        </w:rPr>
        <w:t xml:space="preserve">                                    </w:t>
      </w:r>
      <w:r w:rsidR="00D95DA1">
        <w:rPr>
          <w:rFonts w:ascii="Times New Roman" w:hAnsi="Times New Roman" w:cs="Times New Roman"/>
          <w:szCs w:val="28"/>
        </w:rPr>
        <w:t xml:space="preserve">                          </w:t>
      </w:r>
      <w:r w:rsidRPr="00D95DA1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D95DA1">
        <w:rPr>
          <w:rFonts w:ascii="Times New Roman" w:hAnsi="Times New Roman" w:cs="Times New Roman"/>
          <w:szCs w:val="28"/>
        </w:rPr>
        <w:t xml:space="preserve">подпись)  </w:t>
      </w:r>
      <w:r w:rsidR="00D95DA1">
        <w:rPr>
          <w:rFonts w:ascii="Times New Roman" w:hAnsi="Times New Roman" w:cs="Times New Roman"/>
          <w:szCs w:val="28"/>
        </w:rPr>
        <w:t xml:space="preserve"> </w:t>
      </w:r>
      <w:proofErr w:type="gramEnd"/>
      <w:r w:rsidR="00D95DA1">
        <w:rPr>
          <w:rFonts w:ascii="Times New Roman" w:hAnsi="Times New Roman" w:cs="Times New Roman"/>
          <w:szCs w:val="28"/>
        </w:rPr>
        <w:t xml:space="preserve">                </w:t>
      </w:r>
      <w:r w:rsidRPr="00D95DA1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14:paraId="61F33662" w14:textId="77777777"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 w:rsidR="00D95DA1"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 w:rsidR="00D95DA1"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 w:rsidR="00D95DA1"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14:paraId="4A7A3899" w14:textId="77777777" w:rsidR="00332055" w:rsidRPr="00D95DA1" w:rsidRDefault="00D95DA1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332055" w:rsidRPr="00D95DA1">
        <w:rPr>
          <w:rFonts w:ascii="Times New Roman" w:hAnsi="Times New Roman" w:cs="Times New Roman"/>
          <w:szCs w:val="28"/>
        </w:rPr>
        <w:t>(</w:t>
      </w:r>
      <w:proofErr w:type="gramStart"/>
      <w:r w:rsidR="00332055"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="00332055" w:rsidRPr="00D95DA1">
        <w:rPr>
          <w:rFonts w:ascii="Times New Roman" w:hAnsi="Times New Roman" w:cs="Times New Roman"/>
          <w:szCs w:val="28"/>
        </w:rPr>
        <w:t xml:space="preserve">    (расшифровка подписи)</w:t>
      </w:r>
      <w:r w:rsidRPr="00D95DA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14:paraId="4DDA2E1B" w14:textId="77777777" w:rsidR="00C730F8" w:rsidRPr="00475652" w:rsidRDefault="00C730F8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27AA8F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7073D" w14:textId="77777777" w:rsidR="00332055" w:rsidRPr="00475652" w:rsidRDefault="00814162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6DA074" w14:textId="77777777"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055" w:rsidRPr="00475652" w:rsidSect="00B064E4">
      <w:pgSz w:w="11905" w:h="16838"/>
      <w:pgMar w:top="1134" w:right="850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C19AD" w14:textId="77777777" w:rsidR="00C157D7" w:rsidRDefault="00C157D7" w:rsidP="00475652">
      <w:r>
        <w:separator/>
      </w:r>
    </w:p>
  </w:endnote>
  <w:endnote w:type="continuationSeparator" w:id="0">
    <w:p w14:paraId="6F0AD262" w14:textId="77777777" w:rsidR="00C157D7" w:rsidRDefault="00C157D7" w:rsidP="004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F876" w14:textId="77777777" w:rsidR="00C157D7" w:rsidRDefault="00C157D7" w:rsidP="00475652">
      <w:r>
        <w:separator/>
      </w:r>
    </w:p>
  </w:footnote>
  <w:footnote w:type="continuationSeparator" w:id="0">
    <w:p w14:paraId="28CF02D4" w14:textId="77777777" w:rsidR="00C157D7" w:rsidRDefault="00C157D7" w:rsidP="004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32152"/>
      <w:docPartObj>
        <w:docPartGallery w:val="Page Numbers (Top of Page)"/>
        <w:docPartUnique/>
      </w:docPartObj>
    </w:sdtPr>
    <w:sdtContent>
      <w:p w14:paraId="08634EC3" w14:textId="77777777" w:rsidR="008F63A7" w:rsidRDefault="008F63A7" w:rsidP="008141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3F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5"/>
    <w:rsid w:val="000B6EE9"/>
    <w:rsid w:val="000E6BD6"/>
    <w:rsid w:val="00121E7D"/>
    <w:rsid w:val="00142612"/>
    <w:rsid w:val="001541C2"/>
    <w:rsid w:val="00190B9D"/>
    <w:rsid w:val="001D6E38"/>
    <w:rsid w:val="001E525C"/>
    <w:rsid w:val="002D006B"/>
    <w:rsid w:val="002E5AC6"/>
    <w:rsid w:val="0030001F"/>
    <w:rsid w:val="00332055"/>
    <w:rsid w:val="003966BF"/>
    <w:rsid w:val="00460EFB"/>
    <w:rsid w:val="00464DC0"/>
    <w:rsid w:val="00472143"/>
    <w:rsid w:val="00475652"/>
    <w:rsid w:val="00556AD3"/>
    <w:rsid w:val="005868E0"/>
    <w:rsid w:val="005945DF"/>
    <w:rsid w:val="005A1C73"/>
    <w:rsid w:val="005F54B6"/>
    <w:rsid w:val="00611085"/>
    <w:rsid w:val="00631136"/>
    <w:rsid w:val="006B45BB"/>
    <w:rsid w:val="006D770E"/>
    <w:rsid w:val="006E3FB0"/>
    <w:rsid w:val="00707EE6"/>
    <w:rsid w:val="00716B9F"/>
    <w:rsid w:val="007A1C22"/>
    <w:rsid w:val="007A6B6D"/>
    <w:rsid w:val="007D6FC2"/>
    <w:rsid w:val="00814162"/>
    <w:rsid w:val="00830C78"/>
    <w:rsid w:val="00857E3F"/>
    <w:rsid w:val="008778F4"/>
    <w:rsid w:val="00887B98"/>
    <w:rsid w:val="008A361E"/>
    <w:rsid w:val="008D29AF"/>
    <w:rsid w:val="008F63A7"/>
    <w:rsid w:val="0090762B"/>
    <w:rsid w:val="0097079D"/>
    <w:rsid w:val="009E27FD"/>
    <w:rsid w:val="00A15F5A"/>
    <w:rsid w:val="00A459AF"/>
    <w:rsid w:val="00A87AD9"/>
    <w:rsid w:val="00A966E4"/>
    <w:rsid w:val="00AC0B20"/>
    <w:rsid w:val="00AE4CAB"/>
    <w:rsid w:val="00B064E4"/>
    <w:rsid w:val="00B13EC0"/>
    <w:rsid w:val="00BD5BB1"/>
    <w:rsid w:val="00BE2736"/>
    <w:rsid w:val="00C06CFB"/>
    <w:rsid w:val="00C157D7"/>
    <w:rsid w:val="00C66F86"/>
    <w:rsid w:val="00C730F8"/>
    <w:rsid w:val="00CA6CB7"/>
    <w:rsid w:val="00CB5487"/>
    <w:rsid w:val="00D158AD"/>
    <w:rsid w:val="00D300A2"/>
    <w:rsid w:val="00D63B31"/>
    <w:rsid w:val="00D95DA1"/>
    <w:rsid w:val="00DB39FD"/>
    <w:rsid w:val="00DD4D72"/>
    <w:rsid w:val="00E153E9"/>
    <w:rsid w:val="00EB3128"/>
    <w:rsid w:val="00EE41E3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0B2B"/>
  <w15:chartTrackingRefBased/>
  <w15:docId w15:val="{5081705E-06CE-4541-B8E3-E640BEE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E0945199B09DA70E0E73E826E02A8D35232C1F5DF3679A46A4AF24F8AE51B4AEDBCF7CF4FA7F8A57795C0A7A3CB42CF2F5FD57ABEx7P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5847-9729-42CE-B896-9689874B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17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BLANIP1</cp:lastModifiedBy>
  <cp:revision>32</cp:revision>
  <cp:lastPrinted>2019-09-26T07:22:00Z</cp:lastPrinted>
  <dcterms:created xsi:type="dcterms:W3CDTF">2019-01-26T12:17:00Z</dcterms:created>
  <dcterms:modified xsi:type="dcterms:W3CDTF">2024-02-12T07:18:00Z</dcterms:modified>
</cp:coreProperties>
</file>